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FE74" w14:textId="77777777" w:rsidR="00DD222C" w:rsidRDefault="003A2BE3" w:rsidP="004D2761">
      <w:pPr>
        <w:rPr>
          <w:rFonts w:ascii="Verdana" w:hAnsi="Verdana"/>
          <w:color w:val="00B0F0"/>
          <w:sz w:val="32"/>
          <w:szCs w:val="32"/>
        </w:rPr>
      </w:pPr>
      <w:r>
        <w:rPr>
          <w:rFonts w:ascii="Verdana" w:hAnsi="Verdana"/>
          <w:noProof/>
          <w:color w:val="00B0F0"/>
          <w:sz w:val="32"/>
          <w:szCs w:val="32"/>
          <w:lang w:val="en-CA" w:eastAsia="en-CA"/>
        </w:rPr>
        <w:drawing>
          <wp:inline distT="0" distB="0" distL="0" distR="0" wp14:anchorId="68453406" wp14:editId="1CF6F849">
            <wp:extent cx="15144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3F46966F" w14:textId="77777777" w:rsidR="00216D6A" w:rsidRDefault="00216D6A" w:rsidP="00E10555">
      <w:pPr>
        <w:rPr>
          <w:rFonts w:ascii="Verdana" w:hAnsi="Verdana"/>
          <w:color w:val="00B0F0"/>
          <w:sz w:val="32"/>
          <w:szCs w:val="32"/>
        </w:rPr>
      </w:pPr>
    </w:p>
    <w:p w14:paraId="1206088D" w14:textId="77777777" w:rsidR="00221B09" w:rsidRDefault="00221B09" w:rsidP="00221B09">
      <w:pPr>
        <w:rPr>
          <w:rFonts w:ascii="Verdana" w:hAnsi="Verdana"/>
          <w:color w:val="00B0F0"/>
          <w:sz w:val="32"/>
          <w:szCs w:val="32"/>
        </w:rPr>
      </w:pPr>
    </w:p>
    <w:p w14:paraId="0C82D61A" w14:textId="77777777" w:rsidR="00714EF9" w:rsidRDefault="00A408C7" w:rsidP="00A408C7">
      <w:pPr>
        <w:rPr>
          <w:rFonts w:ascii="Verdana" w:hAnsi="Verdana"/>
          <w:color w:val="00B0F0"/>
          <w:sz w:val="32"/>
          <w:szCs w:val="32"/>
        </w:rPr>
      </w:pPr>
      <w:r>
        <w:rPr>
          <w:rFonts w:ascii="Verdana" w:hAnsi="Verdana"/>
          <w:color w:val="00B0F0"/>
          <w:sz w:val="32"/>
          <w:szCs w:val="32"/>
        </w:rPr>
        <w:t>Commissioner of Public Health/Medical Officer of Health</w:t>
      </w:r>
    </w:p>
    <w:p w14:paraId="125C64DC" w14:textId="77777777" w:rsidR="003A2BE3" w:rsidRPr="003A2BE3" w:rsidRDefault="003A2BE3" w:rsidP="00A408C7">
      <w:pPr>
        <w:rPr>
          <w:rFonts w:ascii="Verdana" w:hAnsi="Verdana"/>
          <w:sz w:val="32"/>
          <w:szCs w:val="32"/>
        </w:rPr>
      </w:pPr>
      <w:r w:rsidRPr="003A2BE3">
        <w:rPr>
          <w:rFonts w:ascii="Verdana" w:hAnsi="Verdana"/>
          <w:sz w:val="32"/>
          <w:szCs w:val="32"/>
        </w:rPr>
        <w:t>Niagara Region</w:t>
      </w:r>
    </w:p>
    <w:p w14:paraId="7D961559" w14:textId="77777777" w:rsidR="00221B09" w:rsidRPr="00356851" w:rsidRDefault="00221B09" w:rsidP="00221B09">
      <w:pPr>
        <w:rPr>
          <w:rFonts w:ascii="Verdana" w:hAnsi="Verdana"/>
          <w:sz w:val="32"/>
          <w:szCs w:val="32"/>
        </w:rPr>
      </w:pPr>
    </w:p>
    <w:p w14:paraId="01BDF7D7" w14:textId="5F7C518A" w:rsidR="0013018D" w:rsidRPr="00356851" w:rsidRDefault="0013018D" w:rsidP="003A2BE3">
      <w:pPr>
        <w:rPr>
          <w:rFonts w:asciiTheme="majorHAnsi" w:hAnsiTheme="majorHAnsi" w:cstheme="majorHAnsi"/>
          <w:i/>
          <w:iCs/>
          <w:shd w:val="clear" w:color="auto" w:fill="FFFFFF"/>
        </w:rPr>
      </w:pPr>
      <w:r w:rsidRPr="00356851">
        <w:rPr>
          <w:rFonts w:asciiTheme="majorHAnsi" w:hAnsiTheme="majorHAnsi" w:cstheme="majorHAnsi"/>
          <w:i/>
          <w:iCs/>
          <w:shd w:val="clear" w:color="auto" w:fill="FFFFFF"/>
        </w:rPr>
        <w:t>Serving a diverse urban and rural population of more than 475,000, Niagara Region is focused on building a strong and prosperous Niagara. Working collaboratively with 12 local area municipalities and numerous community partners, the Region delivers a range of high</w:t>
      </w:r>
      <w:r w:rsidR="00DE555B" w:rsidRPr="00356851">
        <w:rPr>
          <w:rFonts w:asciiTheme="majorHAnsi" w:hAnsiTheme="majorHAnsi" w:cstheme="majorHAnsi"/>
          <w:i/>
          <w:iCs/>
          <w:shd w:val="clear" w:color="auto" w:fill="FFFFFF"/>
        </w:rPr>
        <w:t>-</w:t>
      </w:r>
      <w:r w:rsidRPr="00356851">
        <w:rPr>
          <w:rFonts w:asciiTheme="majorHAnsi" w:hAnsiTheme="majorHAnsi" w:cstheme="majorHAnsi"/>
          <w:i/>
          <w:iCs/>
          <w:shd w:val="clear" w:color="auto" w:fill="FFFFFF"/>
        </w:rPr>
        <w:t xml:space="preserve">quality programs and services to support and advance the well-being of individuals, families and communities within its boundaries.  Nestled between the great lakes of Erie and Ontario, the Niagara </w:t>
      </w:r>
      <w:r w:rsidR="00DE5A8A" w:rsidRPr="00356851">
        <w:rPr>
          <w:rFonts w:asciiTheme="majorHAnsi" w:hAnsiTheme="majorHAnsi" w:cstheme="majorHAnsi"/>
          <w:i/>
          <w:iCs/>
          <w:shd w:val="clear" w:color="auto" w:fill="FFFFFF"/>
        </w:rPr>
        <w:t>P</w:t>
      </w:r>
      <w:r w:rsidRPr="00356851">
        <w:rPr>
          <w:rFonts w:asciiTheme="majorHAnsi" w:hAnsiTheme="majorHAnsi" w:cstheme="majorHAnsi"/>
          <w:i/>
          <w:iCs/>
          <w:shd w:val="clear" w:color="auto" w:fill="FFFFFF"/>
        </w:rPr>
        <w:t>eninsula features some of Canada’s most fertile agricultural land, the majesty of Niagara Falls and communities that are rich in</w:t>
      </w:r>
      <w:r w:rsidR="00DE5A8A" w:rsidRPr="00356851">
        <w:rPr>
          <w:rFonts w:asciiTheme="majorHAnsi" w:hAnsiTheme="majorHAnsi" w:cstheme="majorHAnsi"/>
          <w:i/>
          <w:iCs/>
          <w:shd w:val="clear" w:color="auto" w:fill="FFFFFF"/>
        </w:rPr>
        <w:t xml:space="preserve"> </w:t>
      </w:r>
      <w:r w:rsidRPr="00356851">
        <w:rPr>
          <w:rFonts w:asciiTheme="majorHAnsi" w:hAnsiTheme="majorHAnsi" w:cstheme="majorHAnsi"/>
          <w:i/>
          <w:iCs/>
          <w:shd w:val="clear" w:color="auto" w:fill="FFFFFF"/>
        </w:rPr>
        <w:t>history and recreational and cultural opportunities. Niagara boasts dynamic modern cities, Canada’s most developed wine industry, a temperate climate, extraordinary theatre, and some of Ontario’s most breathtaking countryside. An international destination with easy access to its binational U.S. neighbour New York State, Niagara attracts over 14 million visitors annually, as well as</w:t>
      </w:r>
      <w:r w:rsidR="00DE555B" w:rsidRPr="00356851">
        <w:rPr>
          <w:rFonts w:asciiTheme="majorHAnsi" w:hAnsiTheme="majorHAnsi" w:cstheme="majorHAnsi"/>
          <w:i/>
          <w:iCs/>
          <w:shd w:val="clear" w:color="auto" w:fill="FFFFFF"/>
        </w:rPr>
        <w:t>,</w:t>
      </w:r>
      <w:r w:rsidRPr="00356851">
        <w:rPr>
          <w:rFonts w:asciiTheme="majorHAnsi" w:hAnsiTheme="majorHAnsi" w:cstheme="majorHAnsi"/>
          <w:i/>
          <w:iCs/>
          <w:shd w:val="clear" w:color="auto" w:fill="FFFFFF"/>
        </w:rPr>
        <w:t xml:space="preserve"> a steady stream of new residents and businesses.</w:t>
      </w:r>
    </w:p>
    <w:p w14:paraId="6FD993FF" w14:textId="77777777" w:rsidR="0013018D" w:rsidRPr="00356851" w:rsidRDefault="0013018D" w:rsidP="003A2BE3">
      <w:pPr>
        <w:rPr>
          <w:rFonts w:ascii="Arial" w:hAnsi="Arial" w:cs="Arial"/>
          <w:shd w:val="clear" w:color="auto" w:fill="FFFFFF"/>
        </w:rPr>
      </w:pPr>
    </w:p>
    <w:p w14:paraId="090F93E1" w14:textId="3A33529B" w:rsidR="00A408C7" w:rsidRPr="00356851" w:rsidRDefault="00A408C7" w:rsidP="003A2BE3">
      <w:pPr>
        <w:rPr>
          <w:rFonts w:asciiTheme="majorHAnsi" w:hAnsiTheme="majorHAnsi" w:cstheme="majorHAnsi"/>
          <w:i/>
          <w:iCs/>
        </w:rPr>
      </w:pPr>
      <w:r w:rsidRPr="00356851">
        <w:rPr>
          <w:rFonts w:asciiTheme="majorHAnsi" w:hAnsiTheme="majorHAnsi" w:cstheme="majorHAnsi"/>
          <w:i/>
          <w:iCs/>
          <w:shd w:val="clear" w:color="auto" w:fill="FEFEFE"/>
        </w:rPr>
        <w:t>Niagara Region Public Health and Emergency Services is committed to providing</w:t>
      </w:r>
      <w:r w:rsidR="003A2BE3" w:rsidRPr="00356851">
        <w:rPr>
          <w:rFonts w:asciiTheme="majorHAnsi" w:hAnsiTheme="majorHAnsi" w:cstheme="majorHAnsi"/>
          <w:i/>
          <w:iCs/>
          <w:shd w:val="clear" w:color="auto" w:fill="FEFEFE"/>
        </w:rPr>
        <w:t xml:space="preserve"> public health programs and services</w:t>
      </w:r>
      <w:r w:rsidRPr="00356851">
        <w:rPr>
          <w:rFonts w:asciiTheme="majorHAnsi" w:hAnsiTheme="majorHAnsi" w:cstheme="majorHAnsi"/>
          <w:i/>
          <w:iCs/>
          <w:shd w:val="clear" w:color="auto" w:fill="FEFEFE"/>
        </w:rPr>
        <w:t>, and an eff</w:t>
      </w:r>
      <w:r w:rsidR="00DE5A8A" w:rsidRPr="00356851">
        <w:rPr>
          <w:rFonts w:asciiTheme="majorHAnsi" w:hAnsiTheme="majorHAnsi" w:cstheme="majorHAnsi"/>
          <w:i/>
          <w:iCs/>
          <w:shd w:val="clear" w:color="auto" w:fill="FEFEFE"/>
        </w:rPr>
        <w:t>ective r</w:t>
      </w:r>
      <w:r w:rsidRPr="00356851">
        <w:rPr>
          <w:rFonts w:asciiTheme="majorHAnsi" w:hAnsiTheme="majorHAnsi" w:cstheme="majorHAnsi"/>
          <w:i/>
          <w:iCs/>
          <w:shd w:val="clear" w:color="auto" w:fill="FEFEFE"/>
        </w:rPr>
        <w:t>esponse to the changing public health needs of the communities we serve. This commitment is demonstrated through health protection, disease prevention, health promotion</w:t>
      </w:r>
      <w:r w:rsidR="00DE5A8A" w:rsidRPr="00356851">
        <w:rPr>
          <w:rFonts w:asciiTheme="majorHAnsi" w:hAnsiTheme="majorHAnsi" w:cstheme="majorHAnsi"/>
          <w:i/>
          <w:iCs/>
          <w:shd w:val="clear" w:color="auto" w:fill="FEFEFE"/>
        </w:rPr>
        <w:t>, emergency services</w:t>
      </w:r>
      <w:r w:rsidRPr="00356851">
        <w:rPr>
          <w:rFonts w:asciiTheme="majorHAnsi" w:hAnsiTheme="majorHAnsi" w:cstheme="majorHAnsi"/>
          <w:i/>
          <w:iCs/>
          <w:shd w:val="clear" w:color="auto" w:fill="FEFEFE"/>
        </w:rPr>
        <w:t xml:space="preserve"> and injury prevention programs.</w:t>
      </w:r>
      <w:r w:rsidR="003A2BE3" w:rsidRPr="00356851">
        <w:rPr>
          <w:rFonts w:asciiTheme="majorHAnsi" w:hAnsiTheme="majorHAnsi" w:cstheme="majorHAnsi"/>
          <w:i/>
          <w:iCs/>
          <w:shd w:val="clear" w:color="auto" w:fill="FEFEFE"/>
        </w:rPr>
        <w:t xml:space="preserve"> </w:t>
      </w:r>
      <w:r w:rsidRPr="00356851">
        <w:rPr>
          <w:rFonts w:asciiTheme="majorHAnsi" w:hAnsiTheme="majorHAnsi" w:cstheme="majorHAnsi"/>
          <w:i/>
          <w:iCs/>
        </w:rPr>
        <w:t>Our team of skilled health professionals work closely with our community to improve the social and physical environments where we live, learn, work, and play so residents can reach their full health potential.</w:t>
      </w:r>
    </w:p>
    <w:p w14:paraId="35A8DB0E" w14:textId="77777777" w:rsidR="003A2BE3" w:rsidRPr="003A2BE3" w:rsidRDefault="003A2BE3" w:rsidP="003A2BE3">
      <w:pPr>
        <w:rPr>
          <w:rFonts w:asciiTheme="majorHAnsi" w:hAnsiTheme="majorHAnsi" w:cstheme="majorHAnsi"/>
        </w:rPr>
      </w:pPr>
    </w:p>
    <w:p w14:paraId="29E88A65" w14:textId="27C089BC" w:rsidR="003A2BE3" w:rsidRPr="003A2BE3" w:rsidRDefault="003A2BE3" w:rsidP="003A2BE3">
      <w:pPr>
        <w:rPr>
          <w:rFonts w:asciiTheme="majorHAnsi" w:hAnsiTheme="majorHAnsi" w:cstheme="majorHAnsi"/>
        </w:rPr>
      </w:pPr>
      <w:r w:rsidRPr="003A2BE3">
        <w:rPr>
          <w:rFonts w:asciiTheme="majorHAnsi" w:hAnsiTheme="majorHAnsi" w:cstheme="majorHAnsi"/>
        </w:rPr>
        <w:t xml:space="preserve">As the </w:t>
      </w:r>
      <w:r w:rsidRPr="003A2BE3">
        <w:rPr>
          <w:rFonts w:asciiTheme="majorHAnsi" w:hAnsiTheme="majorHAnsi" w:cstheme="majorHAnsi"/>
          <w:b/>
          <w:bCs/>
        </w:rPr>
        <w:t>Commissioner of Public Health</w:t>
      </w:r>
      <w:r w:rsidRPr="003A2BE3">
        <w:rPr>
          <w:rFonts w:asciiTheme="majorHAnsi" w:hAnsiTheme="majorHAnsi" w:cstheme="majorHAnsi"/>
        </w:rPr>
        <w:t xml:space="preserve"> reporting to the Chief Administrative Officer, this position</w:t>
      </w:r>
      <w:r w:rsidR="00DE555B">
        <w:rPr>
          <w:rFonts w:asciiTheme="majorHAnsi" w:hAnsiTheme="majorHAnsi" w:cstheme="majorHAnsi"/>
        </w:rPr>
        <w:t>,</w:t>
      </w:r>
      <w:r w:rsidRPr="003A2BE3">
        <w:rPr>
          <w:rFonts w:asciiTheme="majorHAnsi" w:hAnsiTheme="majorHAnsi" w:cstheme="majorHAnsi"/>
        </w:rPr>
        <w:t xml:space="preserve"> in accordance with applicable legislation</w:t>
      </w:r>
      <w:r w:rsidR="00DE555B">
        <w:rPr>
          <w:rFonts w:asciiTheme="majorHAnsi" w:hAnsiTheme="majorHAnsi" w:cstheme="majorHAnsi"/>
        </w:rPr>
        <w:t>,</w:t>
      </w:r>
      <w:r w:rsidRPr="003A2BE3">
        <w:rPr>
          <w:rFonts w:asciiTheme="majorHAnsi" w:hAnsiTheme="majorHAnsi" w:cstheme="majorHAnsi"/>
        </w:rPr>
        <w:t xml:space="preserve"> provides medical expertise and additionally, a high level of strategic leadership in the delivery of public health and emergency programs and services to the Regional Municipality of Niagara. The position ensures all departmental programs and services respond to the strategic priorities, objectives and initiatives of the Region, as well as the various provincially legislated responsibilities of a </w:t>
      </w:r>
      <w:r w:rsidR="00DE5A8A">
        <w:rPr>
          <w:rFonts w:asciiTheme="majorHAnsi" w:hAnsiTheme="majorHAnsi" w:cstheme="majorHAnsi"/>
        </w:rPr>
        <w:t>M</w:t>
      </w:r>
      <w:r w:rsidRPr="003A2BE3">
        <w:rPr>
          <w:rFonts w:asciiTheme="majorHAnsi" w:hAnsiTheme="majorHAnsi" w:cstheme="majorHAnsi"/>
        </w:rPr>
        <w:t xml:space="preserve">edical </w:t>
      </w:r>
      <w:r w:rsidR="00DE5A8A">
        <w:rPr>
          <w:rFonts w:asciiTheme="majorHAnsi" w:hAnsiTheme="majorHAnsi" w:cstheme="majorHAnsi"/>
        </w:rPr>
        <w:t>O</w:t>
      </w:r>
      <w:r w:rsidRPr="003A2BE3">
        <w:rPr>
          <w:rFonts w:asciiTheme="majorHAnsi" w:hAnsiTheme="majorHAnsi" w:cstheme="majorHAnsi"/>
        </w:rPr>
        <w:t xml:space="preserve">fficer of </w:t>
      </w:r>
      <w:r w:rsidR="00DE5A8A">
        <w:rPr>
          <w:rFonts w:asciiTheme="majorHAnsi" w:hAnsiTheme="majorHAnsi" w:cstheme="majorHAnsi"/>
        </w:rPr>
        <w:t>H</w:t>
      </w:r>
      <w:r w:rsidRPr="003A2BE3">
        <w:rPr>
          <w:rFonts w:asciiTheme="majorHAnsi" w:hAnsiTheme="majorHAnsi" w:cstheme="majorHAnsi"/>
        </w:rPr>
        <w:t xml:space="preserve">ealth. </w:t>
      </w:r>
    </w:p>
    <w:p w14:paraId="59120428" w14:textId="77777777" w:rsidR="003A2BE3" w:rsidRPr="003A2BE3" w:rsidRDefault="003A2BE3" w:rsidP="003A2BE3">
      <w:pPr>
        <w:rPr>
          <w:rFonts w:asciiTheme="majorHAnsi" w:hAnsiTheme="majorHAnsi" w:cstheme="majorHAnsi"/>
        </w:rPr>
      </w:pPr>
    </w:p>
    <w:p w14:paraId="2336469A" w14:textId="45E6392B" w:rsidR="003A2BE3" w:rsidRPr="003A2BE3" w:rsidRDefault="003A2BE3" w:rsidP="003A2BE3">
      <w:pPr>
        <w:rPr>
          <w:rFonts w:asciiTheme="majorHAnsi" w:hAnsiTheme="majorHAnsi" w:cstheme="majorHAnsi"/>
        </w:rPr>
      </w:pPr>
      <w:r w:rsidRPr="003A2BE3">
        <w:rPr>
          <w:rFonts w:asciiTheme="majorHAnsi" w:hAnsiTheme="majorHAnsi" w:cstheme="majorHAnsi"/>
        </w:rPr>
        <w:lastRenderedPageBreak/>
        <w:t xml:space="preserve">The </w:t>
      </w:r>
      <w:r w:rsidRPr="003A2BE3">
        <w:rPr>
          <w:rFonts w:asciiTheme="majorHAnsi" w:hAnsiTheme="majorHAnsi" w:cstheme="majorHAnsi"/>
          <w:b/>
          <w:bCs/>
        </w:rPr>
        <w:t>Medical Officer of Health</w:t>
      </w:r>
      <w:r w:rsidRPr="003A2BE3">
        <w:rPr>
          <w:rFonts w:asciiTheme="majorHAnsi" w:hAnsiTheme="majorHAnsi" w:cstheme="majorHAnsi"/>
        </w:rPr>
        <w:t xml:space="preserve"> carries out the prescribed responsibilities, reporting to the </w:t>
      </w:r>
      <w:r w:rsidR="00DE5A8A">
        <w:rPr>
          <w:rFonts w:asciiTheme="majorHAnsi" w:hAnsiTheme="majorHAnsi" w:cstheme="majorHAnsi"/>
        </w:rPr>
        <w:t>B</w:t>
      </w:r>
      <w:r w:rsidRPr="003A2BE3">
        <w:rPr>
          <w:rFonts w:asciiTheme="majorHAnsi" w:hAnsiTheme="majorHAnsi" w:cstheme="majorHAnsi"/>
        </w:rPr>
        <w:t xml:space="preserve">oard of </w:t>
      </w:r>
      <w:r w:rsidR="00DE5A8A">
        <w:rPr>
          <w:rFonts w:asciiTheme="majorHAnsi" w:hAnsiTheme="majorHAnsi" w:cstheme="majorHAnsi"/>
        </w:rPr>
        <w:t>H</w:t>
      </w:r>
      <w:r w:rsidRPr="003A2BE3">
        <w:rPr>
          <w:rFonts w:asciiTheme="majorHAnsi" w:hAnsiTheme="majorHAnsi" w:cstheme="majorHAnsi"/>
        </w:rPr>
        <w:t xml:space="preserve">ealth, in accordance with the </w:t>
      </w:r>
      <w:r w:rsidRPr="003A2BE3">
        <w:rPr>
          <w:rFonts w:asciiTheme="majorHAnsi" w:hAnsiTheme="majorHAnsi" w:cstheme="majorHAnsi"/>
          <w:i/>
        </w:rPr>
        <w:t xml:space="preserve">Health Protection &amp; Promotion Act (HPPA). </w:t>
      </w:r>
      <w:r w:rsidRPr="003A2BE3">
        <w:rPr>
          <w:rFonts w:asciiTheme="majorHAnsi" w:hAnsiTheme="majorHAnsi" w:cstheme="majorHAnsi"/>
        </w:rPr>
        <w:t>The Commissioner reports to the Chief Administrative Officer (CAO) on all other areas of responsibility, including emergency services, Ontario Health-funded mental health services, and physician recruitment. In pursuit of a unified organization, th</w:t>
      </w:r>
      <w:r w:rsidR="00356851">
        <w:rPr>
          <w:rFonts w:asciiTheme="majorHAnsi" w:hAnsiTheme="majorHAnsi" w:cstheme="majorHAnsi"/>
        </w:rPr>
        <w:t xml:space="preserve">is role </w:t>
      </w:r>
      <w:r w:rsidRPr="003A2BE3">
        <w:rPr>
          <w:rFonts w:asciiTheme="majorHAnsi" w:hAnsiTheme="majorHAnsi" w:cstheme="majorHAnsi"/>
        </w:rPr>
        <w:t>works collaboratively with the Corporate Leadership Team under the Chief Administrative Officer’s leadership in the day-to-day execution of all areas of responsibility.</w:t>
      </w:r>
    </w:p>
    <w:p w14:paraId="743F5424" w14:textId="77777777" w:rsidR="003A2BE3" w:rsidRPr="003A2BE3" w:rsidRDefault="003A2BE3" w:rsidP="00147B05">
      <w:pPr>
        <w:pStyle w:val="BodyText"/>
        <w:spacing w:before="10"/>
        <w:ind w:right="28"/>
        <w:rPr>
          <w:rFonts w:asciiTheme="majorHAnsi" w:hAnsiTheme="majorHAnsi" w:cstheme="majorHAnsi"/>
          <w:color w:val="000000" w:themeColor="text1"/>
          <w:sz w:val="22"/>
          <w:szCs w:val="22"/>
        </w:rPr>
      </w:pPr>
    </w:p>
    <w:p w14:paraId="3C8BCCE2" w14:textId="77777777" w:rsidR="003A2BE3" w:rsidRPr="003A2BE3" w:rsidRDefault="0013018D" w:rsidP="003A2BE3">
      <w:pPr>
        <w:spacing w:after="120"/>
        <w:contextualSpacing/>
        <w:rPr>
          <w:rFonts w:asciiTheme="majorHAnsi" w:hAnsiTheme="majorHAnsi" w:cstheme="majorHAnsi"/>
        </w:rPr>
      </w:pPr>
      <w:r>
        <w:rPr>
          <w:rFonts w:asciiTheme="majorHAnsi" w:hAnsiTheme="majorHAnsi" w:cstheme="majorHAnsi"/>
        </w:rPr>
        <w:t>An inspirational and strategic leader, t</w:t>
      </w:r>
      <w:r w:rsidR="003A2BE3" w:rsidRPr="003A2BE3">
        <w:rPr>
          <w:rFonts w:asciiTheme="majorHAnsi" w:hAnsiTheme="majorHAnsi" w:cstheme="majorHAnsi"/>
        </w:rPr>
        <w:t>he Commissioner of Public Health/Medical Officer of Health will meet the educational qualifications under the HPPA and Regulation 566 Qualifications of Board of Health Staff (RRO 1990) as current. Specifically</w:t>
      </w:r>
      <w:r w:rsidR="00DE555B">
        <w:rPr>
          <w:rFonts w:asciiTheme="majorHAnsi" w:hAnsiTheme="majorHAnsi" w:cstheme="majorHAnsi"/>
        </w:rPr>
        <w:t>,</w:t>
      </w:r>
      <w:r w:rsidR="003A2BE3" w:rsidRPr="003A2BE3">
        <w:rPr>
          <w:rFonts w:asciiTheme="majorHAnsi" w:hAnsiTheme="majorHAnsi" w:cstheme="majorHAnsi"/>
        </w:rPr>
        <w:t xml:space="preserve"> this includes:</w:t>
      </w:r>
    </w:p>
    <w:p w14:paraId="5A3FD1D7" w14:textId="77777777" w:rsidR="003A2BE3" w:rsidRPr="003A2BE3" w:rsidRDefault="003A2BE3" w:rsidP="003A2BE3">
      <w:pPr>
        <w:spacing w:after="120"/>
        <w:contextualSpacing/>
        <w:rPr>
          <w:rFonts w:asciiTheme="majorHAnsi" w:hAnsiTheme="majorHAnsi" w:cstheme="majorHAnsi"/>
        </w:rPr>
      </w:pPr>
    </w:p>
    <w:p w14:paraId="5D6219D8" w14:textId="77777777" w:rsidR="003A2BE3" w:rsidRPr="003A2BE3" w:rsidRDefault="003A2BE3" w:rsidP="003A2BE3">
      <w:pPr>
        <w:numPr>
          <w:ilvl w:val="0"/>
          <w:numId w:val="11"/>
        </w:numPr>
        <w:contextualSpacing/>
        <w:rPr>
          <w:rFonts w:asciiTheme="majorHAnsi" w:hAnsiTheme="majorHAnsi" w:cstheme="majorHAnsi"/>
        </w:rPr>
      </w:pPr>
      <w:r w:rsidRPr="003A2BE3">
        <w:rPr>
          <w:rFonts w:asciiTheme="majorHAnsi" w:hAnsiTheme="majorHAnsi" w:cstheme="majorHAnsi"/>
        </w:rPr>
        <w:t>Current license (or eligibility) to independently practice medicine from the College of Physicians and Surgeons of Ontario.</w:t>
      </w:r>
    </w:p>
    <w:p w14:paraId="17864D29" w14:textId="77777777" w:rsidR="003A2BE3" w:rsidRPr="003A2BE3" w:rsidRDefault="003A2BE3" w:rsidP="003A2BE3">
      <w:pPr>
        <w:ind w:left="1440"/>
        <w:contextualSpacing/>
        <w:rPr>
          <w:rFonts w:asciiTheme="majorHAnsi" w:hAnsiTheme="majorHAnsi" w:cstheme="majorHAnsi"/>
        </w:rPr>
      </w:pPr>
    </w:p>
    <w:p w14:paraId="164AE1A2" w14:textId="77777777" w:rsidR="003A2BE3" w:rsidRPr="003A2BE3" w:rsidRDefault="003A2BE3" w:rsidP="003A2BE3">
      <w:pPr>
        <w:numPr>
          <w:ilvl w:val="0"/>
          <w:numId w:val="11"/>
        </w:numPr>
        <w:contextualSpacing/>
        <w:rPr>
          <w:rFonts w:asciiTheme="majorHAnsi" w:hAnsiTheme="majorHAnsi" w:cstheme="majorHAnsi"/>
        </w:rPr>
      </w:pPr>
      <w:r w:rsidRPr="003A2BE3">
        <w:rPr>
          <w:rFonts w:asciiTheme="majorHAnsi" w:hAnsiTheme="majorHAnsi" w:cstheme="majorHAnsi"/>
        </w:rPr>
        <w:t>Be the holder of one of the following:</w:t>
      </w:r>
    </w:p>
    <w:p w14:paraId="51BEBF1E" w14:textId="77777777" w:rsidR="003A2BE3" w:rsidRPr="003A2BE3" w:rsidRDefault="003A2BE3" w:rsidP="003A2BE3">
      <w:pPr>
        <w:numPr>
          <w:ilvl w:val="1"/>
          <w:numId w:val="11"/>
        </w:numPr>
        <w:contextualSpacing/>
        <w:rPr>
          <w:rFonts w:asciiTheme="majorHAnsi" w:hAnsiTheme="majorHAnsi" w:cstheme="majorHAnsi"/>
        </w:rPr>
      </w:pPr>
      <w:r w:rsidRPr="003A2BE3">
        <w:rPr>
          <w:rFonts w:asciiTheme="majorHAnsi" w:hAnsiTheme="majorHAnsi" w:cstheme="majorHAnsi"/>
        </w:rPr>
        <w:t>fellowship in Public Health &amp; Preventive Medicine from The Royal College of Physicians and Surgeons of Canada;</w:t>
      </w:r>
    </w:p>
    <w:p w14:paraId="1DB6D5BD" w14:textId="77777777" w:rsidR="003A2BE3" w:rsidRPr="003A2BE3" w:rsidRDefault="003A2BE3" w:rsidP="003A2BE3">
      <w:pPr>
        <w:numPr>
          <w:ilvl w:val="1"/>
          <w:numId w:val="11"/>
        </w:numPr>
        <w:contextualSpacing/>
        <w:rPr>
          <w:rFonts w:asciiTheme="majorHAnsi" w:hAnsiTheme="majorHAnsi" w:cstheme="majorHAnsi"/>
        </w:rPr>
      </w:pPr>
      <w:r w:rsidRPr="003A2BE3">
        <w:rPr>
          <w:rFonts w:asciiTheme="majorHAnsi" w:hAnsiTheme="majorHAnsi" w:cstheme="majorHAnsi"/>
        </w:rPr>
        <w:t>a certificate, diploma or degree from a university in Canada that is granted after not less than one academic year of full</w:t>
      </w:r>
      <w:r w:rsidR="004B63CB">
        <w:rPr>
          <w:rFonts w:asciiTheme="majorHAnsi" w:hAnsiTheme="majorHAnsi" w:cstheme="majorHAnsi"/>
        </w:rPr>
        <w:t>-</w:t>
      </w:r>
      <w:r w:rsidRPr="003A2BE3">
        <w:rPr>
          <w:rFonts w:asciiTheme="majorHAnsi" w:hAnsiTheme="majorHAnsi" w:cstheme="majorHAnsi"/>
        </w:rPr>
        <w:t>time post</w:t>
      </w:r>
      <w:r w:rsidR="004B63CB">
        <w:rPr>
          <w:rFonts w:asciiTheme="majorHAnsi" w:hAnsiTheme="majorHAnsi" w:cstheme="majorHAnsi"/>
        </w:rPr>
        <w:t>-</w:t>
      </w:r>
      <w:r w:rsidRPr="003A2BE3">
        <w:rPr>
          <w:rFonts w:asciiTheme="majorHAnsi" w:hAnsiTheme="majorHAnsi" w:cstheme="majorHAnsi"/>
        </w:rPr>
        <w:t>graduate studies or its equivalent in public health comprising, (i) epidemiology, (ii) quantitative methods, (iii) management and administration, and (iv) disease prevention and health promotion; or a qualification from a university outside Canada that is considered by the Minister to be equivalent to the qualifications.</w:t>
      </w:r>
    </w:p>
    <w:p w14:paraId="0A328676" w14:textId="77777777" w:rsidR="003A2BE3" w:rsidRPr="003A2BE3" w:rsidRDefault="003A2BE3" w:rsidP="003A2BE3">
      <w:pPr>
        <w:ind w:left="2160"/>
        <w:contextualSpacing/>
        <w:rPr>
          <w:rFonts w:asciiTheme="majorHAnsi" w:hAnsiTheme="majorHAnsi" w:cstheme="majorHAnsi"/>
        </w:rPr>
      </w:pPr>
    </w:p>
    <w:p w14:paraId="4F5D0554" w14:textId="77777777" w:rsidR="003A2BE3" w:rsidRPr="003A2BE3" w:rsidRDefault="003A2BE3" w:rsidP="003A2BE3">
      <w:pPr>
        <w:numPr>
          <w:ilvl w:val="0"/>
          <w:numId w:val="11"/>
        </w:numPr>
        <w:rPr>
          <w:rFonts w:asciiTheme="majorHAnsi" w:hAnsiTheme="majorHAnsi" w:cstheme="majorHAnsi"/>
        </w:rPr>
      </w:pPr>
      <w:r w:rsidRPr="003A2BE3">
        <w:rPr>
          <w:rFonts w:asciiTheme="majorHAnsi" w:hAnsiTheme="majorHAnsi" w:cstheme="majorHAnsi"/>
        </w:rPr>
        <w:t xml:space="preserve">Over 10 years </w:t>
      </w:r>
      <w:r w:rsidR="00DE555B">
        <w:rPr>
          <w:rFonts w:asciiTheme="majorHAnsi" w:hAnsiTheme="majorHAnsi" w:cstheme="majorHAnsi"/>
        </w:rPr>
        <w:t xml:space="preserve">of </w:t>
      </w:r>
      <w:r w:rsidRPr="003A2BE3">
        <w:rPr>
          <w:rFonts w:asciiTheme="majorHAnsi" w:hAnsiTheme="majorHAnsi" w:cstheme="majorHAnsi"/>
        </w:rPr>
        <w:t>senior management experience in assuming overall accountability and leadership for a multi-disciplinary portfolio, preferably in a government setting would be an asset.</w:t>
      </w:r>
    </w:p>
    <w:p w14:paraId="3EA244A7" w14:textId="77777777" w:rsidR="00E10555" w:rsidRPr="003A2BE3" w:rsidRDefault="00E10555" w:rsidP="00147B05">
      <w:pPr>
        <w:pStyle w:val="Heading1"/>
        <w:ind w:left="0"/>
        <w:jc w:val="both"/>
        <w:rPr>
          <w:rFonts w:asciiTheme="majorHAnsi" w:hAnsiTheme="majorHAnsi" w:cstheme="majorHAnsi"/>
          <w:b w:val="0"/>
          <w:bCs w:val="0"/>
          <w:sz w:val="22"/>
          <w:szCs w:val="22"/>
        </w:rPr>
      </w:pPr>
    </w:p>
    <w:p w14:paraId="72308C0A" w14:textId="77777777" w:rsidR="00B50548" w:rsidRPr="003A2BE3" w:rsidRDefault="00E10555" w:rsidP="00B50548">
      <w:pPr>
        <w:pStyle w:val="NormalWeb"/>
        <w:spacing w:before="0" w:beforeAutospacing="0" w:after="0" w:afterAutospacing="0"/>
        <w:rPr>
          <w:rFonts w:asciiTheme="majorHAnsi" w:hAnsiTheme="majorHAnsi" w:cstheme="majorHAnsi"/>
          <w:sz w:val="22"/>
          <w:szCs w:val="22"/>
          <w:shd w:val="clear" w:color="auto" w:fill="FFFFFF"/>
        </w:rPr>
      </w:pPr>
      <w:r w:rsidRPr="003A2BE3">
        <w:rPr>
          <w:rFonts w:asciiTheme="majorHAnsi" w:hAnsiTheme="majorHAnsi" w:cstheme="majorHAnsi"/>
          <w:sz w:val="22"/>
          <w:szCs w:val="22"/>
          <w:shd w:val="clear" w:color="auto" w:fill="FFFFFF"/>
        </w:rPr>
        <w:t xml:space="preserve">For more information or to pursue this opportunity, please contact Jim Stonehouse, Partner </w:t>
      </w:r>
      <w:r w:rsidR="00B50548" w:rsidRPr="003A2BE3">
        <w:rPr>
          <w:rFonts w:asciiTheme="majorHAnsi" w:hAnsiTheme="majorHAnsi" w:cstheme="majorHAnsi"/>
          <w:sz w:val="22"/>
          <w:szCs w:val="22"/>
          <w:shd w:val="clear" w:color="auto" w:fill="FFFFFF"/>
        </w:rPr>
        <w:t xml:space="preserve">and </w:t>
      </w:r>
      <w:r w:rsidRPr="003A2BE3">
        <w:rPr>
          <w:rFonts w:asciiTheme="majorHAnsi" w:hAnsiTheme="majorHAnsi" w:cstheme="majorHAnsi"/>
          <w:sz w:val="22"/>
          <w:szCs w:val="22"/>
          <w:shd w:val="clear" w:color="auto" w:fill="FFFFFF"/>
        </w:rPr>
        <w:t>Pamela Colquhoun, Partner</w:t>
      </w:r>
      <w:r w:rsidR="00DE555B">
        <w:rPr>
          <w:rFonts w:asciiTheme="majorHAnsi" w:hAnsiTheme="majorHAnsi" w:cstheme="majorHAnsi"/>
          <w:sz w:val="22"/>
          <w:szCs w:val="22"/>
          <w:shd w:val="clear" w:color="auto" w:fill="FFFFFF"/>
        </w:rPr>
        <w:t>,</w:t>
      </w:r>
      <w:r w:rsidRPr="003A2BE3">
        <w:rPr>
          <w:rFonts w:asciiTheme="majorHAnsi" w:hAnsiTheme="majorHAnsi" w:cstheme="majorHAnsi"/>
          <w:sz w:val="22"/>
          <w:szCs w:val="22"/>
          <w:shd w:val="clear" w:color="auto" w:fill="FFFFFF"/>
        </w:rPr>
        <w:t xml:space="preserve"> </w:t>
      </w:r>
      <w:r w:rsidR="00B50548" w:rsidRPr="003A2BE3">
        <w:rPr>
          <w:rFonts w:asciiTheme="majorHAnsi" w:hAnsiTheme="majorHAnsi" w:cstheme="majorHAnsi"/>
          <w:sz w:val="22"/>
          <w:szCs w:val="22"/>
          <w:shd w:val="clear" w:color="auto" w:fill="FFFFFF"/>
        </w:rPr>
        <w:t xml:space="preserve">via Kathy Luu </w:t>
      </w:r>
      <w:hyperlink r:id="rId9" w:history="1">
        <w:r w:rsidR="00B50548" w:rsidRPr="003A2BE3">
          <w:rPr>
            <w:rStyle w:val="Hyperlink"/>
            <w:rFonts w:asciiTheme="majorHAnsi" w:hAnsiTheme="majorHAnsi" w:cstheme="majorHAnsi"/>
            <w:sz w:val="22"/>
            <w:szCs w:val="22"/>
            <w:shd w:val="clear" w:color="auto" w:fill="FFFFFF"/>
          </w:rPr>
          <w:t>kluu@boyden.com</w:t>
        </w:r>
      </w:hyperlink>
      <w:r w:rsidR="00B50548" w:rsidRPr="003A2BE3">
        <w:rPr>
          <w:rFonts w:asciiTheme="majorHAnsi" w:hAnsiTheme="majorHAnsi" w:cstheme="majorHAnsi"/>
          <w:sz w:val="22"/>
          <w:szCs w:val="22"/>
          <w:shd w:val="clear" w:color="auto" w:fill="FFFFFF"/>
        </w:rPr>
        <w:t xml:space="preserve">. </w:t>
      </w:r>
      <w:r w:rsidRPr="003A2BE3">
        <w:rPr>
          <w:rFonts w:asciiTheme="majorHAnsi" w:hAnsiTheme="majorHAnsi" w:cstheme="majorHAnsi"/>
          <w:sz w:val="22"/>
          <w:szCs w:val="22"/>
          <w:shd w:val="clear" w:color="auto" w:fill="FFFFFF"/>
        </w:rPr>
        <w:t xml:space="preserve"> </w:t>
      </w:r>
    </w:p>
    <w:p w14:paraId="05866361" w14:textId="77777777" w:rsidR="0013018D" w:rsidRPr="0013018D" w:rsidRDefault="0013018D" w:rsidP="0013018D">
      <w:pPr>
        <w:pStyle w:val="NormalWeb"/>
        <w:spacing w:before="288" w:beforeAutospacing="0" w:after="288" w:afterAutospacing="0"/>
        <w:rPr>
          <w:rFonts w:asciiTheme="majorHAnsi" w:hAnsiTheme="majorHAnsi" w:cstheme="majorHAnsi"/>
          <w:i/>
          <w:iCs/>
          <w:color w:val="444444"/>
          <w:sz w:val="20"/>
          <w:szCs w:val="20"/>
        </w:rPr>
      </w:pPr>
      <w:r w:rsidRPr="0013018D">
        <w:rPr>
          <w:rFonts w:asciiTheme="majorHAnsi" w:hAnsiTheme="majorHAnsi" w:cstheme="majorHAnsi"/>
          <w:i/>
          <w:iCs/>
          <w:color w:val="444444"/>
          <w:sz w:val="20"/>
          <w:szCs w:val="20"/>
        </w:rPr>
        <w:t>At Niagara Region you will work with people who have different backgrounds and ideas. We are all unified by our desire to add value and make a difference. We are an equal opportunity employer which values diversity in the workplace. We can provide accommodation for a disability in all employment activities, in accordance with the Ontario Human Rights Code and the Accessibility for Ontarians with Disabilities Act. Contact us if you require any accommodations to ensure you can participate fully and equally during the recruitment and selection process.</w:t>
      </w:r>
    </w:p>
    <w:p w14:paraId="0F9F2B1A" w14:textId="77777777" w:rsidR="00336622" w:rsidRPr="000C315C" w:rsidRDefault="00336622" w:rsidP="00E10555">
      <w:pPr>
        <w:rPr>
          <w:rFonts w:ascii="Verdana" w:hAnsi="Verdana" w:cstheme="minorHAnsi"/>
          <w:sz w:val="18"/>
          <w:szCs w:val="18"/>
          <w:shd w:val="clear" w:color="auto" w:fill="FFFFFF"/>
        </w:rPr>
      </w:pPr>
    </w:p>
    <w:sectPr w:rsidR="00336622" w:rsidRPr="000C315C" w:rsidSect="00540A26">
      <w:headerReference w:type="default" r:id="rId10"/>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2997" w14:textId="77777777" w:rsidR="007E4E1D" w:rsidRDefault="007E4E1D" w:rsidP="00540A26">
      <w:r>
        <w:separator/>
      </w:r>
    </w:p>
  </w:endnote>
  <w:endnote w:type="continuationSeparator" w:id="0">
    <w:p w14:paraId="23156F1F" w14:textId="77777777" w:rsidR="007E4E1D" w:rsidRDefault="007E4E1D" w:rsidP="0054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7157" w14:textId="77777777" w:rsidR="007E4E1D" w:rsidRDefault="007E4E1D" w:rsidP="00540A26">
      <w:r>
        <w:separator/>
      </w:r>
    </w:p>
  </w:footnote>
  <w:footnote w:type="continuationSeparator" w:id="0">
    <w:p w14:paraId="3B5BCF96" w14:textId="77777777" w:rsidR="007E4E1D" w:rsidRDefault="007E4E1D" w:rsidP="0054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626"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5812"/>
      <w:gridCol w:w="2410"/>
    </w:tblGrid>
    <w:tr w:rsidR="00540A26" w:rsidRPr="00C25D66" w14:paraId="2317ED13" w14:textId="77777777" w:rsidTr="00110E81">
      <w:trPr>
        <w:trHeight w:val="977"/>
      </w:trPr>
      <w:tc>
        <w:tcPr>
          <w:tcW w:w="4404" w:type="dxa"/>
          <w:tcMar>
            <w:left w:w="0" w:type="dxa"/>
          </w:tcMar>
        </w:tcPr>
        <w:p w14:paraId="4EA44939" w14:textId="77777777" w:rsidR="00540A26" w:rsidRDefault="00540A26" w:rsidP="00540A26">
          <w:pPr>
            <w:pStyle w:val="BoydenBodyText"/>
          </w:pPr>
          <w:r>
            <w:rPr>
              <w:noProof/>
              <w:lang w:val="en-CA" w:eastAsia="en-CA"/>
            </w:rPr>
            <w:drawing>
              <wp:anchor distT="0" distB="0" distL="114300" distR="114300" simplePos="0" relativeHeight="251659264" behindDoc="1" locked="0" layoutInCell="1" allowOverlap="1" wp14:anchorId="2E89FE84" wp14:editId="7EF5D01C">
                <wp:simplePos x="0" y="0"/>
                <wp:positionH relativeFrom="margin">
                  <wp:posOffset>1510030</wp:posOffset>
                </wp:positionH>
                <wp:positionV relativeFrom="margin">
                  <wp:posOffset>121285</wp:posOffset>
                </wp:positionV>
                <wp:extent cx="1259205" cy="420370"/>
                <wp:effectExtent l="0" t="0" r="0" b="0"/>
                <wp:wrapTight wrapText="bothSides">
                  <wp:wrapPolygon edited="0">
                    <wp:start x="0" y="0"/>
                    <wp:lineTo x="0" y="20556"/>
                    <wp:lineTo x="21241" y="20556"/>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59205" cy="420370"/>
                        </a:xfrm>
                        <a:prstGeom prst="rect">
                          <a:avLst/>
                        </a:prstGeom>
                      </pic:spPr>
                    </pic:pic>
                  </a:graphicData>
                </a:graphic>
                <wp14:sizeRelH relativeFrom="margin">
                  <wp14:pctWidth>0</wp14:pctWidth>
                </wp14:sizeRelH>
                <wp14:sizeRelV relativeFrom="margin">
                  <wp14:pctHeight>0</wp14:pctHeight>
                </wp14:sizeRelV>
              </wp:anchor>
            </w:drawing>
          </w:r>
        </w:p>
      </w:tc>
      <w:tc>
        <w:tcPr>
          <w:tcW w:w="5812" w:type="dxa"/>
          <w:tcBorders>
            <w:top w:val="single" w:sz="6" w:space="0" w:color="009FE3"/>
            <w:bottom w:val="single" w:sz="6" w:space="0" w:color="009FE3"/>
          </w:tcBorders>
        </w:tcPr>
        <w:p w14:paraId="0F99DDB6" w14:textId="77777777" w:rsidR="00540A26" w:rsidRDefault="00216D6A" w:rsidP="00540A26">
          <w:pPr>
            <w:pStyle w:val="BoydenHeader1"/>
            <w:spacing w:before="160"/>
            <w:ind w:left="250"/>
          </w:pPr>
          <w:r>
            <w:t>Ad Copy</w:t>
          </w:r>
        </w:p>
      </w:tc>
      <w:tc>
        <w:tcPr>
          <w:tcW w:w="2410" w:type="dxa"/>
          <w:tcBorders>
            <w:top w:val="single" w:sz="6" w:space="0" w:color="009FE3"/>
            <w:bottom w:val="single" w:sz="6" w:space="0" w:color="009FE3"/>
          </w:tcBorders>
        </w:tcPr>
        <w:p w14:paraId="1CDB45F8" w14:textId="77777777" w:rsidR="00540A26" w:rsidRPr="00C25D66" w:rsidRDefault="00540A26" w:rsidP="00540A26">
          <w:pPr>
            <w:pStyle w:val="BoydenHeader2"/>
            <w:spacing w:before="420"/>
          </w:pPr>
          <w:r>
            <w:t>www.</w:t>
          </w:r>
          <w:r w:rsidRPr="00C25D66">
            <w:t>boyden.com</w:t>
          </w:r>
        </w:p>
      </w:tc>
    </w:tr>
  </w:tbl>
  <w:p w14:paraId="67EEAB4C" w14:textId="77777777" w:rsidR="00540A26" w:rsidRDefault="00540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D01E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BA70EB"/>
    <w:multiLevelType w:val="hybridMultilevel"/>
    <w:tmpl w:val="4B2C3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D91A04"/>
    <w:multiLevelType w:val="hybridMultilevel"/>
    <w:tmpl w:val="9EB4FA54"/>
    <w:lvl w:ilvl="0" w:tplc="2D6AB31E">
      <w:numFmt w:val="bullet"/>
      <w:lvlText w:val="o"/>
      <w:lvlJc w:val="left"/>
      <w:pPr>
        <w:ind w:left="984" w:hanging="360"/>
      </w:pPr>
      <w:rPr>
        <w:rFonts w:ascii="Courier New" w:eastAsia="Courier New" w:hAnsi="Courier New" w:cs="Courier New" w:hint="default"/>
        <w:w w:val="100"/>
        <w:sz w:val="22"/>
        <w:szCs w:val="22"/>
        <w:lang w:val="en-CA" w:eastAsia="en-CA" w:bidi="en-CA"/>
      </w:rPr>
    </w:lvl>
    <w:lvl w:ilvl="1" w:tplc="272E578A">
      <w:numFmt w:val="bullet"/>
      <w:lvlText w:val="•"/>
      <w:lvlJc w:val="left"/>
      <w:pPr>
        <w:ind w:left="1974" w:hanging="360"/>
      </w:pPr>
      <w:rPr>
        <w:lang w:val="en-CA" w:eastAsia="en-CA" w:bidi="en-CA"/>
      </w:rPr>
    </w:lvl>
    <w:lvl w:ilvl="2" w:tplc="9EA225F0">
      <w:numFmt w:val="bullet"/>
      <w:lvlText w:val="•"/>
      <w:lvlJc w:val="left"/>
      <w:pPr>
        <w:ind w:left="2968" w:hanging="360"/>
      </w:pPr>
      <w:rPr>
        <w:lang w:val="en-CA" w:eastAsia="en-CA" w:bidi="en-CA"/>
      </w:rPr>
    </w:lvl>
    <w:lvl w:ilvl="3" w:tplc="AE129762">
      <w:numFmt w:val="bullet"/>
      <w:lvlText w:val="•"/>
      <w:lvlJc w:val="left"/>
      <w:pPr>
        <w:ind w:left="3962" w:hanging="360"/>
      </w:pPr>
      <w:rPr>
        <w:lang w:val="en-CA" w:eastAsia="en-CA" w:bidi="en-CA"/>
      </w:rPr>
    </w:lvl>
    <w:lvl w:ilvl="4" w:tplc="0E46E52A">
      <w:numFmt w:val="bullet"/>
      <w:lvlText w:val="•"/>
      <w:lvlJc w:val="left"/>
      <w:pPr>
        <w:ind w:left="4956" w:hanging="360"/>
      </w:pPr>
      <w:rPr>
        <w:lang w:val="en-CA" w:eastAsia="en-CA" w:bidi="en-CA"/>
      </w:rPr>
    </w:lvl>
    <w:lvl w:ilvl="5" w:tplc="FBE65866">
      <w:numFmt w:val="bullet"/>
      <w:lvlText w:val="•"/>
      <w:lvlJc w:val="left"/>
      <w:pPr>
        <w:ind w:left="5950" w:hanging="360"/>
      </w:pPr>
      <w:rPr>
        <w:lang w:val="en-CA" w:eastAsia="en-CA" w:bidi="en-CA"/>
      </w:rPr>
    </w:lvl>
    <w:lvl w:ilvl="6" w:tplc="D0340972">
      <w:numFmt w:val="bullet"/>
      <w:lvlText w:val="•"/>
      <w:lvlJc w:val="left"/>
      <w:pPr>
        <w:ind w:left="6944" w:hanging="360"/>
      </w:pPr>
      <w:rPr>
        <w:lang w:val="en-CA" w:eastAsia="en-CA" w:bidi="en-CA"/>
      </w:rPr>
    </w:lvl>
    <w:lvl w:ilvl="7" w:tplc="B7863622">
      <w:numFmt w:val="bullet"/>
      <w:lvlText w:val="•"/>
      <w:lvlJc w:val="left"/>
      <w:pPr>
        <w:ind w:left="7938" w:hanging="360"/>
      </w:pPr>
      <w:rPr>
        <w:lang w:val="en-CA" w:eastAsia="en-CA" w:bidi="en-CA"/>
      </w:rPr>
    </w:lvl>
    <w:lvl w:ilvl="8" w:tplc="0E46D7FA">
      <w:numFmt w:val="bullet"/>
      <w:lvlText w:val="•"/>
      <w:lvlJc w:val="left"/>
      <w:pPr>
        <w:ind w:left="8932" w:hanging="360"/>
      </w:pPr>
      <w:rPr>
        <w:lang w:val="en-CA" w:eastAsia="en-CA" w:bidi="en-CA"/>
      </w:rPr>
    </w:lvl>
  </w:abstractNum>
  <w:abstractNum w:abstractNumId="3" w15:restartNumberingAfterBreak="0">
    <w:nsid w:val="1BBD4AA2"/>
    <w:multiLevelType w:val="hybridMultilevel"/>
    <w:tmpl w:val="E7AAFB72"/>
    <w:lvl w:ilvl="0" w:tplc="E2440AD2">
      <w:start w:val="1"/>
      <w:numFmt w:val="decimal"/>
      <w:lvlText w:val="%1."/>
      <w:lvlJc w:val="left"/>
      <w:pPr>
        <w:ind w:left="624" w:hanging="360"/>
      </w:pPr>
      <w:rPr>
        <w:rFonts w:ascii="Arial" w:eastAsia="Arial" w:hAnsi="Arial" w:cs="Arial" w:hint="default"/>
        <w:spacing w:val="-1"/>
        <w:w w:val="100"/>
        <w:sz w:val="22"/>
        <w:szCs w:val="22"/>
        <w:lang w:val="en-CA" w:eastAsia="en-CA" w:bidi="en-CA"/>
      </w:rPr>
    </w:lvl>
    <w:lvl w:ilvl="1" w:tplc="8D0A2D4C">
      <w:numFmt w:val="bullet"/>
      <w:lvlText w:val=""/>
      <w:lvlJc w:val="left"/>
      <w:pPr>
        <w:ind w:left="984" w:hanging="360"/>
      </w:pPr>
      <w:rPr>
        <w:w w:val="100"/>
        <w:lang w:val="en-CA" w:eastAsia="en-CA" w:bidi="en-CA"/>
      </w:rPr>
    </w:lvl>
    <w:lvl w:ilvl="2" w:tplc="3060357C">
      <w:numFmt w:val="bullet"/>
      <w:lvlText w:val="o"/>
      <w:lvlJc w:val="left"/>
      <w:pPr>
        <w:ind w:left="1344" w:hanging="360"/>
      </w:pPr>
      <w:rPr>
        <w:rFonts w:ascii="Courier New" w:eastAsia="Courier New" w:hAnsi="Courier New" w:cs="Courier New" w:hint="default"/>
        <w:w w:val="100"/>
        <w:sz w:val="22"/>
        <w:szCs w:val="22"/>
        <w:lang w:val="en-CA" w:eastAsia="en-CA" w:bidi="en-CA"/>
      </w:rPr>
    </w:lvl>
    <w:lvl w:ilvl="3" w:tplc="38B013AC">
      <w:numFmt w:val="bullet"/>
      <w:lvlText w:val="•"/>
      <w:lvlJc w:val="left"/>
      <w:pPr>
        <w:ind w:left="2537" w:hanging="360"/>
      </w:pPr>
      <w:rPr>
        <w:lang w:val="en-CA" w:eastAsia="en-CA" w:bidi="en-CA"/>
      </w:rPr>
    </w:lvl>
    <w:lvl w:ilvl="4" w:tplc="2618CC8E">
      <w:numFmt w:val="bullet"/>
      <w:lvlText w:val="•"/>
      <w:lvlJc w:val="left"/>
      <w:pPr>
        <w:ind w:left="3735" w:hanging="360"/>
      </w:pPr>
      <w:rPr>
        <w:lang w:val="en-CA" w:eastAsia="en-CA" w:bidi="en-CA"/>
      </w:rPr>
    </w:lvl>
    <w:lvl w:ilvl="5" w:tplc="DE063E7E">
      <w:numFmt w:val="bullet"/>
      <w:lvlText w:val="•"/>
      <w:lvlJc w:val="left"/>
      <w:pPr>
        <w:ind w:left="4932" w:hanging="360"/>
      </w:pPr>
      <w:rPr>
        <w:lang w:val="en-CA" w:eastAsia="en-CA" w:bidi="en-CA"/>
      </w:rPr>
    </w:lvl>
    <w:lvl w:ilvl="6" w:tplc="ED78B222">
      <w:numFmt w:val="bullet"/>
      <w:lvlText w:val="•"/>
      <w:lvlJc w:val="left"/>
      <w:pPr>
        <w:ind w:left="6130" w:hanging="360"/>
      </w:pPr>
      <w:rPr>
        <w:lang w:val="en-CA" w:eastAsia="en-CA" w:bidi="en-CA"/>
      </w:rPr>
    </w:lvl>
    <w:lvl w:ilvl="7" w:tplc="3954AFB8">
      <w:numFmt w:val="bullet"/>
      <w:lvlText w:val="•"/>
      <w:lvlJc w:val="left"/>
      <w:pPr>
        <w:ind w:left="7327" w:hanging="360"/>
      </w:pPr>
      <w:rPr>
        <w:lang w:val="en-CA" w:eastAsia="en-CA" w:bidi="en-CA"/>
      </w:rPr>
    </w:lvl>
    <w:lvl w:ilvl="8" w:tplc="C8283916">
      <w:numFmt w:val="bullet"/>
      <w:lvlText w:val="•"/>
      <w:lvlJc w:val="left"/>
      <w:pPr>
        <w:ind w:left="8525" w:hanging="360"/>
      </w:pPr>
      <w:rPr>
        <w:lang w:val="en-CA" w:eastAsia="en-CA" w:bidi="en-CA"/>
      </w:rPr>
    </w:lvl>
  </w:abstractNum>
  <w:abstractNum w:abstractNumId="4" w15:restartNumberingAfterBreak="0">
    <w:nsid w:val="30F15900"/>
    <w:multiLevelType w:val="multilevel"/>
    <w:tmpl w:val="1E7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42968"/>
    <w:multiLevelType w:val="hybridMultilevel"/>
    <w:tmpl w:val="466CEAB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3A51BDC"/>
    <w:multiLevelType w:val="hybridMultilevel"/>
    <w:tmpl w:val="FAE4CABA"/>
    <w:lvl w:ilvl="0" w:tplc="BD4816B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0DB6AD5"/>
    <w:multiLevelType w:val="hybridMultilevel"/>
    <w:tmpl w:val="99B4062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8" w15:restartNumberingAfterBreak="0">
    <w:nsid w:val="64F42075"/>
    <w:multiLevelType w:val="hybridMultilevel"/>
    <w:tmpl w:val="AA16A7F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9" w15:restartNumberingAfterBreak="0">
    <w:nsid w:val="7325170F"/>
    <w:multiLevelType w:val="hybridMultilevel"/>
    <w:tmpl w:val="B7D2AB5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9"/>
  </w:num>
  <w:num w:numId="3">
    <w:abstractNumId w:val="0"/>
  </w:num>
  <w:num w:numId="4">
    <w:abstractNumId w:val="5"/>
  </w:num>
  <w:num w:numId="5">
    <w:abstractNumId w:val="1"/>
  </w:num>
  <w:num w:numId="6">
    <w:abstractNumId w:val="6"/>
  </w:num>
  <w:num w:numId="7">
    <w:abstractNumId w:val="6"/>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61"/>
    <w:rsid w:val="00001DB7"/>
    <w:rsid w:val="000144F3"/>
    <w:rsid w:val="000327E6"/>
    <w:rsid w:val="00035E8E"/>
    <w:rsid w:val="0006233E"/>
    <w:rsid w:val="00082351"/>
    <w:rsid w:val="00087267"/>
    <w:rsid w:val="00095EE5"/>
    <w:rsid w:val="000B4FAB"/>
    <w:rsid w:val="000C315C"/>
    <w:rsid w:val="00123069"/>
    <w:rsid w:val="0013018D"/>
    <w:rsid w:val="00147B05"/>
    <w:rsid w:val="001924F9"/>
    <w:rsid w:val="001A7A06"/>
    <w:rsid w:val="001B099C"/>
    <w:rsid w:val="001D5186"/>
    <w:rsid w:val="001F6ACF"/>
    <w:rsid w:val="00216D6A"/>
    <w:rsid w:val="00221B09"/>
    <w:rsid w:val="00246982"/>
    <w:rsid w:val="00282E86"/>
    <w:rsid w:val="00290F9A"/>
    <w:rsid w:val="002C0524"/>
    <w:rsid w:val="002C15B9"/>
    <w:rsid w:val="002E3870"/>
    <w:rsid w:val="00300EF2"/>
    <w:rsid w:val="00336515"/>
    <w:rsid w:val="00336622"/>
    <w:rsid w:val="003417AD"/>
    <w:rsid w:val="003419FA"/>
    <w:rsid w:val="00345F0B"/>
    <w:rsid w:val="003510F8"/>
    <w:rsid w:val="00356851"/>
    <w:rsid w:val="00363689"/>
    <w:rsid w:val="00371662"/>
    <w:rsid w:val="003773EB"/>
    <w:rsid w:val="003A2BE3"/>
    <w:rsid w:val="003E5693"/>
    <w:rsid w:val="003F38A2"/>
    <w:rsid w:val="003F5248"/>
    <w:rsid w:val="00414240"/>
    <w:rsid w:val="00426F89"/>
    <w:rsid w:val="00433178"/>
    <w:rsid w:val="00481C2B"/>
    <w:rsid w:val="00487C08"/>
    <w:rsid w:val="004B63CB"/>
    <w:rsid w:val="004C2F14"/>
    <w:rsid w:val="004C53A2"/>
    <w:rsid w:val="004C570F"/>
    <w:rsid w:val="004D2761"/>
    <w:rsid w:val="00540A26"/>
    <w:rsid w:val="00563DD5"/>
    <w:rsid w:val="005A199C"/>
    <w:rsid w:val="005A2B0B"/>
    <w:rsid w:val="005C1002"/>
    <w:rsid w:val="005D7E81"/>
    <w:rsid w:val="005F4328"/>
    <w:rsid w:val="0061592F"/>
    <w:rsid w:val="00620754"/>
    <w:rsid w:val="00625F8B"/>
    <w:rsid w:val="0063736E"/>
    <w:rsid w:val="006377D1"/>
    <w:rsid w:val="00644B0F"/>
    <w:rsid w:val="0065604F"/>
    <w:rsid w:val="006961A0"/>
    <w:rsid w:val="00714EF9"/>
    <w:rsid w:val="007200C7"/>
    <w:rsid w:val="00782449"/>
    <w:rsid w:val="00795ABB"/>
    <w:rsid w:val="007E4E1D"/>
    <w:rsid w:val="007F1308"/>
    <w:rsid w:val="00813624"/>
    <w:rsid w:val="008137B2"/>
    <w:rsid w:val="008749E5"/>
    <w:rsid w:val="008823D8"/>
    <w:rsid w:val="008D4F98"/>
    <w:rsid w:val="009112A3"/>
    <w:rsid w:val="00950313"/>
    <w:rsid w:val="00964793"/>
    <w:rsid w:val="00A102D7"/>
    <w:rsid w:val="00A12CEC"/>
    <w:rsid w:val="00A3044F"/>
    <w:rsid w:val="00A408C7"/>
    <w:rsid w:val="00A670E2"/>
    <w:rsid w:val="00AA2AD5"/>
    <w:rsid w:val="00AC07DE"/>
    <w:rsid w:val="00AC34A8"/>
    <w:rsid w:val="00AC7064"/>
    <w:rsid w:val="00B3116F"/>
    <w:rsid w:val="00B50548"/>
    <w:rsid w:val="00B64B26"/>
    <w:rsid w:val="00B85C64"/>
    <w:rsid w:val="00BA69DD"/>
    <w:rsid w:val="00BB17DE"/>
    <w:rsid w:val="00C054B8"/>
    <w:rsid w:val="00C23492"/>
    <w:rsid w:val="00C40D41"/>
    <w:rsid w:val="00C63D13"/>
    <w:rsid w:val="00C8154C"/>
    <w:rsid w:val="00C948FD"/>
    <w:rsid w:val="00CD0158"/>
    <w:rsid w:val="00CF0816"/>
    <w:rsid w:val="00CF6E40"/>
    <w:rsid w:val="00D06048"/>
    <w:rsid w:val="00D468E2"/>
    <w:rsid w:val="00D5697E"/>
    <w:rsid w:val="00D57DF2"/>
    <w:rsid w:val="00D62D8A"/>
    <w:rsid w:val="00D729D6"/>
    <w:rsid w:val="00D843A8"/>
    <w:rsid w:val="00DD222C"/>
    <w:rsid w:val="00DE555B"/>
    <w:rsid w:val="00DE5A8A"/>
    <w:rsid w:val="00DE609C"/>
    <w:rsid w:val="00E10555"/>
    <w:rsid w:val="00E2525C"/>
    <w:rsid w:val="00E32BDA"/>
    <w:rsid w:val="00F07AF0"/>
    <w:rsid w:val="00FA4C39"/>
    <w:rsid w:val="00FD54E1"/>
    <w:rsid w:val="00FE5903"/>
    <w:rsid w:val="00FF1DE9"/>
    <w:rsid w:val="00FF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2B4F6"/>
  <w15:chartTrackingRefBased/>
  <w15:docId w15:val="{C9284BCA-B288-4704-A7AA-16582E05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761"/>
    <w:pPr>
      <w:spacing w:after="0" w:line="240" w:lineRule="auto"/>
    </w:pPr>
    <w:rPr>
      <w:rFonts w:ascii="Calibri" w:hAnsi="Calibri" w:cs="Calibri"/>
    </w:rPr>
  </w:style>
  <w:style w:type="paragraph" w:styleId="Heading1">
    <w:name w:val="heading 1"/>
    <w:basedOn w:val="Normal"/>
    <w:link w:val="Heading1Char"/>
    <w:uiPriority w:val="9"/>
    <w:qFormat/>
    <w:rsid w:val="00147B05"/>
    <w:pPr>
      <w:widowControl w:val="0"/>
      <w:autoSpaceDE w:val="0"/>
      <w:autoSpaceDN w:val="0"/>
      <w:ind w:left="221"/>
      <w:outlineLvl w:val="0"/>
    </w:pPr>
    <w:rPr>
      <w:rFonts w:ascii="Times New Roman" w:eastAsia="Times New Roman" w:hAnsi="Times New Roman" w:cs="Times New Roman"/>
      <w:b/>
      <w:bCs/>
      <w:sz w:val="24"/>
      <w:szCs w:val="24"/>
      <w:lang w:bidi="en-US"/>
    </w:rPr>
  </w:style>
  <w:style w:type="paragraph" w:styleId="Heading2">
    <w:name w:val="heading 2"/>
    <w:basedOn w:val="Normal"/>
    <w:next w:val="Normal"/>
    <w:link w:val="Heading2Char"/>
    <w:uiPriority w:val="9"/>
    <w:semiHidden/>
    <w:unhideWhenUsed/>
    <w:qFormat/>
    <w:rsid w:val="0013018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761"/>
    <w:rPr>
      <w:color w:val="0563C1"/>
      <w:u w:val="single"/>
    </w:rPr>
  </w:style>
  <w:style w:type="character" w:styleId="CommentReference">
    <w:name w:val="annotation reference"/>
    <w:basedOn w:val="DefaultParagraphFont"/>
    <w:uiPriority w:val="99"/>
    <w:semiHidden/>
    <w:unhideWhenUsed/>
    <w:rsid w:val="004D2761"/>
    <w:rPr>
      <w:sz w:val="16"/>
      <w:szCs w:val="16"/>
    </w:rPr>
  </w:style>
  <w:style w:type="paragraph" w:styleId="CommentText">
    <w:name w:val="annotation text"/>
    <w:basedOn w:val="Normal"/>
    <w:link w:val="CommentTextChar"/>
    <w:uiPriority w:val="99"/>
    <w:semiHidden/>
    <w:unhideWhenUsed/>
    <w:rsid w:val="004D2761"/>
    <w:rPr>
      <w:sz w:val="20"/>
      <w:szCs w:val="20"/>
    </w:rPr>
  </w:style>
  <w:style w:type="character" w:customStyle="1" w:styleId="CommentTextChar">
    <w:name w:val="Comment Text Char"/>
    <w:basedOn w:val="DefaultParagraphFont"/>
    <w:link w:val="CommentText"/>
    <w:uiPriority w:val="99"/>
    <w:semiHidden/>
    <w:rsid w:val="004D276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D2761"/>
    <w:rPr>
      <w:b/>
      <w:bCs/>
    </w:rPr>
  </w:style>
  <w:style w:type="character" w:customStyle="1" w:styleId="CommentSubjectChar">
    <w:name w:val="Comment Subject Char"/>
    <w:basedOn w:val="CommentTextChar"/>
    <w:link w:val="CommentSubject"/>
    <w:uiPriority w:val="99"/>
    <w:semiHidden/>
    <w:rsid w:val="004D2761"/>
    <w:rPr>
      <w:rFonts w:ascii="Calibri" w:hAnsi="Calibri" w:cs="Calibri"/>
      <w:b/>
      <w:bCs/>
      <w:sz w:val="20"/>
      <w:szCs w:val="20"/>
    </w:rPr>
  </w:style>
  <w:style w:type="paragraph" w:styleId="BalloonText">
    <w:name w:val="Balloon Text"/>
    <w:basedOn w:val="Normal"/>
    <w:link w:val="BalloonTextChar"/>
    <w:uiPriority w:val="99"/>
    <w:semiHidden/>
    <w:unhideWhenUsed/>
    <w:rsid w:val="004D2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761"/>
    <w:rPr>
      <w:rFonts w:ascii="Segoe UI" w:hAnsi="Segoe UI" w:cs="Segoe UI"/>
      <w:sz w:val="18"/>
      <w:szCs w:val="18"/>
    </w:rPr>
  </w:style>
  <w:style w:type="paragraph" w:styleId="Header">
    <w:name w:val="header"/>
    <w:basedOn w:val="Normal"/>
    <w:link w:val="HeaderChar"/>
    <w:uiPriority w:val="99"/>
    <w:unhideWhenUsed/>
    <w:rsid w:val="00540A26"/>
    <w:pPr>
      <w:tabs>
        <w:tab w:val="center" w:pos="4680"/>
        <w:tab w:val="right" w:pos="9360"/>
      </w:tabs>
    </w:pPr>
  </w:style>
  <w:style w:type="character" w:customStyle="1" w:styleId="HeaderChar">
    <w:name w:val="Header Char"/>
    <w:basedOn w:val="DefaultParagraphFont"/>
    <w:link w:val="Header"/>
    <w:uiPriority w:val="99"/>
    <w:rsid w:val="00540A26"/>
    <w:rPr>
      <w:rFonts w:ascii="Calibri" w:hAnsi="Calibri" w:cs="Calibri"/>
    </w:rPr>
  </w:style>
  <w:style w:type="paragraph" w:styleId="Footer">
    <w:name w:val="footer"/>
    <w:basedOn w:val="Normal"/>
    <w:link w:val="FooterChar"/>
    <w:uiPriority w:val="99"/>
    <w:unhideWhenUsed/>
    <w:rsid w:val="00540A26"/>
    <w:pPr>
      <w:tabs>
        <w:tab w:val="center" w:pos="4680"/>
        <w:tab w:val="right" w:pos="9360"/>
      </w:tabs>
    </w:pPr>
  </w:style>
  <w:style w:type="character" w:customStyle="1" w:styleId="FooterChar">
    <w:name w:val="Footer Char"/>
    <w:basedOn w:val="DefaultParagraphFont"/>
    <w:link w:val="Footer"/>
    <w:uiPriority w:val="99"/>
    <w:rsid w:val="00540A26"/>
    <w:rPr>
      <w:rFonts w:ascii="Calibri" w:hAnsi="Calibri" w:cs="Calibri"/>
    </w:rPr>
  </w:style>
  <w:style w:type="paragraph" w:customStyle="1" w:styleId="BoydenBodyText">
    <w:name w:val="Boyden_Body Text"/>
    <w:link w:val="BoydenBodyTextChar"/>
    <w:uiPriority w:val="1"/>
    <w:qFormat/>
    <w:rsid w:val="00540A26"/>
    <w:pPr>
      <w:widowControl w:val="0"/>
      <w:suppressAutoHyphens/>
      <w:spacing w:before="120" w:after="120" w:line="240" w:lineRule="auto"/>
    </w:pPr>
    <w:rPr>
      <w:rFonts w:ascii="Verdana" w:hAnsi="Verdana"/>
      <w:sz w:val="18"/>
      <w:szCs w:val="19"/>
      <w:lang w:val="en-GB"/>
    </w:rPr>
  </w:style>
  <w:style w:type="paragraph" w:customStyle="1" w:styleId="BoydenHeader2">
    <w:name w:val="Boyden_Header 2"/>
    <w:next w:val="BoydenBodyText"/>
    <w:uiPriority w:val="7"/>
    <w:qFormat/>
    <w:rsid w:val="00540A26"/>
    <w:pPr>
      <w:widowControl w:val="0"/>
      <w:suppressAutoHyphens/>
      <w:spacing w:before="300" w:after="0" w:line="220" w:lineRule="atLeast"/>
    </w:pPr>
    <w:rPr>
      <w:rFonts w:ascii="Verdana" w:hAnsi="Verdana"/>
      <w:color w:val="009FE3"/>
      <w:szCs w:val="19"/>
      <w:lang w:val="en-GB"/>
    </w:rPr>
  </w:style>
  <w:style w:type="table" w:styleId="TableGrid">
    <w:name w:val="Table Grid"/>
    <w:basedOn w:val="TableNormal"/>
    <w:uiPriority w:val="39"/>
    <w:rsid w:val="00540A2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ydenBodyTextChar">
    <w:name w:val="Boyden_Body Text Char"/>
    <w:basedOn w:val="DefaultParagraphFont"/>
    <w:link w:val="BoydenBodyText"/>
    <w:uiPriority w:val="1"/>
    <w:locked/>
    <w:rsid w:val="00540A26"/>
    <w:rPr>
      <w:rFonts w:ascii="Verdana" w:hAnsi="Verdana"/>
      <w:sz w:val="18"/>
      <w:szCs w:val="19"/>
      <w:lang w:val="en-GB"/>
    </w:rPr>
  </w:style>
  <w:style w:type="paragraph" w:customStyle="1" w:styleId="BoydenHeader1">
    <w:name w:val="Boyden_Header 1"/>
    <w:uiPriority w:val="7"/>
    <w:qFormat/>
    <w:rsid w:val="00540A26"/>
    <w:pPr>
      <w:suppressAutoHyphens/>
      <w:spacing w:before="60" w:after="60" w:line="240" w:lineRule="auto"/>
      <w:ind w:left="-113"/>
    </w:pPr>
    <w:rPr>
      <w:rFonts w:ascii="Verdana" w:hAnsi="Verdana"/>
      <w:color w:val="009FE3"/>
      <w:spacing w:val="-10"/>
      <w:sz w:val="48"/>
      <w:szCs w:val="19"/>
      <w:lang w:val="en-GB"/>
    </w:rPr>
  </w:style>
  <w:style w:type="character" w:customStyle="1" w:styleId="UnresolvedMention1">
    <w:name w:val="Unresolved Mention1"/>
    <w:basedOn w:val="DefaultParagraphFont"/>
    <w:uiPriority w:val="99"/>
    <w:semiHidden/>
    <w:unhideWhenUsed/>
    <w:rsid w:val="002C0524"/>
    <w:rPr>
      <w:color w:val="605E5C"/>
      <w:shd w:val="clear" w:color="auto" w:fill="E1DFDD"/>
    </w:rPr>
  </w:style>
  <w:style w:type="paragraph" w:styleId="NormalWeb">
    <w:name w:val="Normal (Web)"/>
    <w:basedOn w:val="Normal"/>
    <w:uiPriority w:val="99"/>
    <w:unhideWhenUsed/>
    <w:rsid w:val="00DD222C"/>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Intro">
    <w:name w:val="Intro"/>
    <w:basedOn w:val="Normal"/>
    <w:next w:val="Normal"/>
    <w:uiPriority w:val="1"/>
    <w:qFormat/>
    <w:rsid w:val="00336622"/>
    <w:pPr>
      <w:suppressAutoHyphens/>
      <w:spacing w:after="360" w:line="336" w:lineRule="atLeast"/>
      <w:contextualSpacing/>
    </w:pPr>
    <w:rPr>
      <w:rFonts w:ascii="Segoe UI Light" w:hAnsi="Segoe UI Light" w:cstheme="minorBidi"/>
      <w:color w:val="000000" w:themeColor="text1"/>
      <w:sz w:val="28"/>
      <w:szCs w:val="20"/>
    </w:rPr>
  </w:style>
  <w:style w:type="paragraph" w:styleId="ListBullet">
    <w:name w:val="List Bullet"/>
    <w:basedOn w:val="Normal"/>
    <w:rsid w:val="00414240"/>
    <w:pPr>
      <w:numPr>
        <w:numId w:val="3"/>
      </w:numPr>
      <w:jc w:val="both"/>
    </w:pPr>
    <w:rPr>
      <w:rFonts w:ascii="Arial" w:eastAsia="Times New Roman" w:hAnsi="Arial" w:cs="Times New Roman"/>
      <w:szCs w:val="20"/>
    </w:rPr>
  </w:style>
  <w:style w:type="paragraph" w:customStyle="1" w:styleId="Default">
    <w:name w:val="Default"/>
    <w:uiPriority w:val="99"/>
    <w:rsid w:val="00FA4C39"/>
    <w:pPr>
      <w:autoSpaceDE w:val="0"/>
      <w:autoSpaceDN w:val="0"/>
      <w:adjustRightInd w:val="0"/>
      <w:spacing w:after="0" w:line="240" w:lineRule="auto"/>
    </w:pPr>
    <w:rPr>
      <w:rFonts w:ascii="Calibri" w:hAnsi="Calibri" w:cs="Calibri"/>
      <w:color w:val="000000"/>
      <w:sz w:val="24"/>
      <w:szCs w:val="24"/>
      <w:lang w:val="en-CA"/>
    </w:rPr>
  </w:style>
  <w:style w:type="paragraph" w:styleId="NoSpacing">
    <w:name w:val="No Spacing"/>
    <w:uiPriority w:val="1"/>
    <w:qFormat/>
    <w:rsid w:val="00563DD5"/>
    <w:pPr>
      <w:spacing w:after="0" w:line="240" w:lineRule="auto"/>
    </w:pPr>
    <w:rPr>
      <w:rFonts w:ascii="Calibri" w:eastAsia="Calibri" w:hAnsi="Calibri" w:cs="Times New Roman"/>
      <w:lang w:val="en-CA"/>
    </w:rPr>
  </w:style>
  <w:style w:type="paragraph" w:styleId="ListParagraph">
    <w:name w:val="List Paragraph"/>
    <w:basedOn w:val="Normal"/>
    <w:uiPriority w:val="1"/>
    <w:qFormat/>
    <w:rsid w:val="00563DD5"/>
    <w:pPr>
      <w:spacing w:after="200" w:line="276" w:lineRule="auto"/>
      <w:ind w:left="720"/>
      <w:contextualSpacing/>
    </w:pPr>
    <w:rPr>
      <w:rFonts w:eastAsia="Calibri"/>
      <w:lang w:val="en-CA"/>
    </w:rPr>
  </w:style>
  <w:style w:type="character" w:styleId="Strong">
    <w:name w:val="Strong"/>
    <w:basedOn w:val="DefaultParagraphFont"/>
    <w:uiPriority w:val="22"/>
    <w:qFormat/>
    <w:rsid w:val="00216D6A"/>
    <w:rPr>
      <w:b/>
      <w:bCs/>
    </w:rPr>
  </w:style>
  <w:style w:type="paragraph" w:customStyle="1" w:styleId="standard">
    <w:name w:val="standard"/>
    <w:basedOn w:val="Normal"/>
    <w:uiPriority w:val="99"/>
    <w:rsid w:val="003F38A2"/>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3F38A2"/>
    <w:rPr>
      <w:i/>
      <w:iCs/>
    </w:rPr>
  </w:style>
  <w:style w:type="paragraph" w:styleId="BodyText">
    <w:name w:val="Body Text"/>
    <w:basedOn w:val="Normal"/>
    <w:link w:val="BodyTextChar"/>
    <w:uiPriority w:val="1"/>
    <w:qFormat/>
    <w:rsid w:val="00714EF9"/>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14EF9"/>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147B05"/>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semiHidden/>
    <w:rsid w:val="0013018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DE5A8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5370">
      <w:bodyDiv w:val="1"/>
      <w:marLeft w:val="0"/>
      <w:marRight w:val="0"/>
      <w:marTop w:val="0"/>
      <w:marBottom w:val="0"/>
      <w:divBdr>
        <w:top w:val="none" w:sz="0" w:space="0" w:color="auto"/>
        <w:left w:val="none" w:sz="0" w:space="0" w:color="auto"/>
        <w:bottom w:val="none" w:sz="0" w:space="0" w:color="auto"/>
        <w:right w:val="none" w:sz="0" w:space="0" w:color="auto"/>
      </w:divBdr>
    </w:div>
    <w:div w:id="157157332">
      <w:bodyDiv w:val="1"/>
      <w:marLeft w:val="0"/>
      <w:marRight w:val="0"/>
      <w:marTop w:val="0"/>
      <w:marBottom w:val="0"/>
      <w:divBdr>
        <w:top w:val="none" w:sz="0" w:space="0" w:color="auto"/>
        <w:left w:val="none" w:sz="0" w:space="0" w:color="auto"/>
        <w:bottom w:val="none" w:sz="0" w:space="0" w:color="auto"/>
        <w:right w:val="none" w:sz="0" w:space="0" w:color="auto"/>
      </w:divBdr>
    </w:div>
    <w:div w:id="244076905">
      <w:bodyDiv w:val="1"/>
      <w:marLeft w:val="0"/>
      <w:marRight w:val="0"/>
      <w:marTop w:val="0"/>
      <w:marBottom w:val="0"/>
      <w:divBdr>
        <w:top w:val="none" w:sz="0" w:space="0" w:color="auto"/>
        <w:left w:val="none" w:sz="0" w:space="0" w:color="auto"/>
        <w:bottom w:val="none" w:sz="0" w:space="0" w:color="auto"/>
        <w:right w:val="none" w:sz="0" w:space="0" w:color="auto"/>
      </w:divBdr>
    </w:div>
    <w:div w:id="270598723">
      <w:bodyDiv w:val="1"/>
      <w:marLeft w:val="0"/>
      <w:marRight w:val="0"/>
      <w:marTop w:val="0"/>
      <w:marBottom w:val="0"/>
      <w:divBdr>
        <w:top w:val="none" w:sz="0" w:space="0" w:color="auto"/>
        <w:left w:val="none" w:sz="0" w:space="0" w:color="auto"/>
        <w:bottom w:val="none" w:sz="0" w:space="0" w:color="auto"/>
        <w:right w:val="none" w:sz="0" w:space="0" w:color="auto"/>
      </w:divBdr>
    </w:div>
    <w:div w:id="272907377">
      <w:bodyDiv w:val="1"/>
      <w:marLeft w:val="0"/>
      <w:marRight w:val="0"/>
      <w:marTop w:val="0"/>
      <w:marBottom w:val="0"/>
      <w:divBdr>
        <w:top w:val="none" w:sz="0" w:space="0" w:color="auto"/>
        <w:left w:val="none" w:sz="0" w:space="0" w:color="auto"/>
        <w:bottom w:val="none" w:sz="0" w:space="0" w:color="auto"/>
        <w:right w:val="none" w:sz="0" w:space="0" w:color="auto"/>
      </w:divBdr>
    </w:div>
    <w:div w:id="294413984">
      <w:bodyDiv w:val="1"/>
      <w:marLeft w:val="0"/>
      <w:marRight w:val="0"/>
      <w:marTop w:val="0"/>
      <w:marBottom w:val="0"/>
      <w:divBdr>
        <w:top w:val="none" w:sz="0" w:space="0" w:color="auto"/>
        <w:left w:val="none" w:sz="0" w:space="0" w:color="auto"/>
        <w:bottom w:val="none" w:sz="0" w:space="0" w:color="auto"/>
        <w:right w:val="none" w:sz="0" w:space="0" w:color="auto"/>
      </w:divBdr>
    </w:div>
    <w:div w:id="495149772">
      <w:bodyDiv w:val="1"/>
      <w:marLeft w:val="0"/>
      <w:marRight w:val="0"/>
      <w:marTop w:val="0"/>
      <w:marBottom w:val="0"/>
      <w:divBdr>
        <w:top w:val="none" w:sz="0" w:space="0" w:color="auto"/>
        <w:left w:val="none" w:sz="0" w:space="0" w:color="auto"/>
        <w:bottom w:val="none" w:sz="0" w:space="0" w:color="auto"/>
        <w:right w:val="none" w:sz="0" w:space="0" w:color="auto"/>
      </w:divBdr>
    </w:div>
    <w:div w:id="498157320">
      <w:bodyDiv w:val="1"/>
      <w:marLeft w:val="0"/>
      <w:marRight w:val="0"/>
      <w:marTop w:val="0"/>
      <w:marBottom w:val="0"/>
      <w:divBdr>
        <w:top w:val="none" w:sz="0" w:space="0" w:color="auto"/>
        <w:left w:val="none" w:sz="0" w:space="0" w:color="auto"/>
        <w:bottom w:val="none" w:sz="0" w:space="0" w:color="auto"/>
        <w:right w:val="none" w:sz="0" w:space="0" w:color="auto"/>
      </w:divBdr>
    </w:div>
    <w:div w:id="514155544">
      <w:bodyDiv w:val="1"/>
      <w:marLeft w:val="0"/>
      <w:marRight w:val="0"/>
      <w:marTop w:val="0"/>
      <w:marBottom w:val="0"/>
      <w:divBdr>
        <w:top w:val="none" w:sz="0" w:space="0" w:color="auto"/>
        <w:left w:val="none" w:sz="0" w:space="0" w:color="auto"/>
        <w:bottom w:val="none" w:sz="0" w:space="0" w:color="auto"/>
        <w:right w:val="none" w:sz="0" w:space="0" w:color="auto"/>
      </w:divBdr>
    </w:div>
    <w:div w:id="525097523">
      <w:bodyDiv w:val="1"/>
      <w:marLeft w:val="0"/>
      <w:marRight w:val="0"/>
      <w:marTop w:val="0"/>
      <w:marBottom w:val="0"/>
      <w:divBdr>
        <w:top w:val="none" w:sz="0" w:space="0" w:color="auto"/>
        <w:left w:val="none" w:sz="0" w:space="0" w:color="auto"/>
        <w:bottom w:val="none" w:sz="0" w:space="0" w:color="auto"/>
        <w:right w:val="none" w:sz="0" w:space="0" w:color="auto"/>
      </w:divBdr>
    </w:div>
    <w:div w:id="582884958">
      <w:bodyDiv w:val="1"/>
      <w:marLeft w:val="0"/>
      <w:marRight w:val="0"/>
      <w:marTop w:val="0"/>
      <w:marBottom w:val="0"/>
      <w:divBdr>
        <w:top w:val="none" w:sz="0" w:space="0" w:color="auto"/>
        <w:left w:val="none" w:sz="0" w:space="0" w:color="auto"/>
        <w:bottom w:val="none" w:sz="0" w:space="0" w:color="auto"/>
        <w:right w:val="none" w:sz="0" w:space="0" w:color="auto"/>
      </w:divBdr>
    </w:div>
    <w:div w:id="585578685">
      <w:bodyDiv w:val="1"/>
      <w:marLeft w:val="0"/>
      <w:marRight w:val="0"/>
      <w:marTop w:val="0"/>
      <w:marBottom w:val="0"/>
      <w:divBdr>
        <w:top w:val="none" w:sz="0" w:space="0" w:color="auto"/>
        <w:left w:val="none" w:sz="0" w:space="0" w:color="auto"/>
        <w:bottom w:val="none" w:sz="0" w:space="0" w:color="auto"/>
        <w:right w:val="none" w:sz="0" w:space="0" w:color="auto"/>
      </w:divBdr>
    </w:div>
    <w:div w:id="622922533">
      <w:bodyDiv w:val="1"/>
      <w:marLeft w:val="0"/>
      <w:marRight w:val="0"/>
      <w:marTop w:val="0"/>
      <w:marBottom w:val="0"/>
      <w:divBdr>
        <w:top w:val="none" w:sz="0" w:space="0" w:color="auto"/>
        <w:left w:val="none" w:sz="0" w:space="0" w:color="auto"/>
        <w:bottom w:val="none" w:sz="0" w:space="0" w:color="auto"/>
        <w:right w:val="none" w:sz="0" w:space="0" w:color="auto"/>
      </w:divBdr>
    </w:div>
    <w:div w:id="713891245">
      <w:bodyDiv w:val="1"/>
      <w:marLeft w:val="0"/>
      <w:marRight w:val="0"/>
      <w:marTop w:val="0"/>
      <w:marBottom w:val="0"/>
      <w:divBdr>
        <w:top w:val="none" w:sz="0" w:space="0" w:color="auto"/>
        <w:left w:val="none" w:sz="0" w:space="0" w:color="auto"/>
        <w:bottom w:val="none" w:sz="0" w:space="0" w:color="auto"/>
        <w:right w:val="none" w:sz="0" w:space="0" w:color="auto"/>
      </w:divBdr>
    </w:div>
    <w:div w:id="734745846">
      <w:bodyDiv w:val="1"/>
      <w:marLeft w:val="0"/>
      <w:marRight w:val="0"/>
      <w:marTop w:val="0"/>
      <w:marBottom w:val="0"/>
      <w:divBdr>
        <w:top w:val="none" w:sz="0" w:space="0" w:color="auto"/>
        <w:left w:val="none" w:sz="0" w:space="0" w:color="auto"/>
        <w:bottom w:val="none" w:sz="0" w:space="0" w:color="auto"/>
        <w:right w:val="none" w:sz="0" w:space="0" w:color="auto"/>
      </w:divBdr>
    </w:div>
    <w:div w:id="825391437">
      <w:bodyDiv w:val="1"/>
      <w:marLeft w:val="0"/>
      <w:marRight w:val="0"/>
      <w:marTop w:val="0"/>
      <w:marBottom w:val="0"/>
      <w:divBdr>
        <w:top w:val="none" w:sz="0" w:space="0" w:color="auto"/>
        <w:left w:val="none" w:sz="0" w:space="0" w:color="auto"/>
        <w:bottom w:val="none" w:sz="0" w:space="0" w:color="auto"/>
        <w:right w:val="none" w:sz="0" w:space="0" w:color="auto"/>
      </w:divBdr>
    </w:div>
    <w:div w:id="829063060">
      <w:bodyDiv w:val="1"/>
      <w:marLeft w:val="0"/>
      <w:marRight w:val="0"/>
      <w:marTop w:val="0"/>
      <w:marBottom w:val="0"/>
      <w:divBdr>
        <w:top w:val="none" w:sz="0" w:space="0" w:color="auto"/>
        <w:left w:val="none" w:sz="0" w:space="0" w:color="auto"/>
        <w:bottom w:val="none" w:sz="0" w:space="0" w:color="auto"/>
        <w:right w:val="none" w:sz="0" w:space="0" w:color="auto"/>
      </w:divBdr>
    </w:div>
    <w:div w:id="1061059304">
      <w:bodyDiv w:val="1"/>
      <w:marLeft w:val="0"/>
      <w:marRight w:val="0"/>
      <w:marTop w:val="0"/>
      <w:marBottom w:val="0"/>
      <w:divBdr>
        <w:top w:val="none" w:sz="0" w:space="0" w:color="auto"/>
        <w:left w:val="none" w:sz="0" w:space="0" w:color="auto"/>
        <w:bottom w:val="none" w:sz="0" w:space="0" w:color="auto"/>
        <w:right w:val="none" w:sz="0" w:space="0" w:color="auto"/>
      </w:divBdr>
    </w:div>
    <w:div w:id="1064841943">
      <w:bodyDiv w:val="1"/>
      <w:marLeft w:val="0"/>
      <w:marRight w:val="0"/>
      <w:marTop w:val="0"/>
      <w:marBottom w:val="0"/>
      <w:divBdr>
        <w:top w:val="none" w:sz="0" w:space="0" w:color="auto"/>
        <w:left w:val="none" w:sz="0" w:space="0" w:color="auto"/>
        <w:bottom w:val="none" w:sz="0" w:space="0" w:color="auto"/>
        <w:right w:val="none" w:sz="0" w:space="0" w:color="auto"/>
      </w:divBdr>
    </w:div>
    <w:div w:id="1101100365">
      <w:bodyDiv w:val="1"/>
      <w:marLeft w:val="0"/>
      <w:marRight w:val="0"/>
      <w:marTop w:val="0"/>
      <w:marBottom w:val="0"/>
      <w:divBdr>
        <w:top w:val="none" w:sz="0" w:space="0" w:color="auto"/>
        <w:left w:val="none" w:sz="0" w:space="0" w:color="auto"/>
        <w:bottom w:val="none" w:sz="0" w:space="0" w:color="auto"/>
        <w:right w:val="none" w:sz="0" w:space="0" w:color="auto"/>
      </w:divBdr>
    </w:div>
    <w:div w:id="1148084491">
      <w:bodyDiv w:val="1"/>
      <w:marLeft w:val="0"/>
      <w:marRight w:val="0"/>
      <w:marTop w:val="0"/>
      <w:marBottom w:val="0"/>
      <w:divBdr>
        <w:top w:val="none" w:sz="0" w:space="0" w:color="auto"/>
        <w:left w:val="none" w:sz="0" w:space="0" w:color="auto"/>
        <w:bottom w:val="none" w:sz="0" w:space="0" w:color="auto"/>
        <w:right w:val="none" w:sz="0" w:space="0" w:color="auto"/>
      </w:divBdr>
    </w:div>
    <w:div w:id="1326009781">
      <w:bodyDiv w:val="1"/>
      <w:marLeft w:val="0"/>
      <w:marRight w:val="0"/>
      <w:marTop w:val="0"/>
      <w:marBottom w:val="0"/>
      <w:divBdr>
        <w:top w:val="none" w:sz="0" w:space="0" w:color="auto"/>
        <w:left w:val="none" w:sz="0" w:space="0" w:color="auto"/>
        <w:bottom w:val="none" w:sz="0" w:space="0" w:color="auto"/>
        <w:right w:val="none" w:sz="0" w:space="0" w:color="auto"/>
      </w:divBdr>
    </w:div>
    <w:div w:id="1397780888">
      <w:bodyDiv w:val="1"/>
      <w:marLeft w:val="0"/>
      <w:marRight w:val="0"/>
      <w:marTop w:val="0"/>
      <w:marBottom w:val="0"/>
      <w:divBdr>
        <w:top w:val="none" w:sz="0" w:space="0" w:color="auto"/>
        <w:left w:val="none" w:sz="0" w:space="0" w:color="auto"/>
        <w:bottom w:val="none" w:sz="0" w:space="0" w:color="auto"/>
        <w:right w:val="none" w:sz="0" w:space="0" w:color="auto"/>
      </w:divBdr>
    </w:div>
    <w:div w:id="1464234397">
      <w:bodyDiv w:val="1"/>
      <w:marLeft w:val="0"/>
      <w:marRight w:val="0"/>
      <w:marTop w:val="0"/>
      <w:marBottom w:val="0"/>
      <w:divBdr>
        <w:top w:val="none" w:sz="0" w:space="0" w:color="auto"/>
        <w:left w:val="none" w:sz="0" w:space="0" w:color="auto"/>
        <w:bottom w:val="none" w:sz="0" w:space="0" w:color="auto"/>
        <w:right w:val="none" w:sz="0" w:space="0" w:color="auto"/>
      </w:divBdr>
    </w:div>
    <w:div w:id="1469124365">
      <w:bodyDiv w:val="1"/>
      <w:marLeft w:val="0"/>
      <w:marRight w:val="0"/>
      <w:marTop w:val="0"/>
      <w:marBottom w:val="0"/>
      <w:divBdr>
        <w:top w:val="none" w:sz="0" w:space="0" w:color="auto"/>
        <w:left w:val="none" w:sz="0" w:space="0" w:color="auto"/>
        <w:bottom w:val="none" w:sz="0" w:space="0" w:color="auto"/>
        <w:right w:val="none" w:sz="0" w:space="0" w:color="auto"/>
      </w:divBdr>
    </w:div>
    <w:div w:id="1481311044">
      <w:bodyDiv w:val="1"/>
      <w:marLeft w:val="0"/>
      <w:marRight w:val="0"/>
      <w:marTop w:val="0"/>
      <w:marBottom w:val="0"/>
      <w:divBdr>
        <w:top w:val="none" w:sz="0" w:space="0" w:color="auto"/>
        <w:left w:val="none" w:sz="0" w:space="0" w:color="auto"/>
        <w:bottom w:val="none" w:sz="0" w:space="0" w:color="auto"/>
        <w:right w:val="none" w:sz="0" w:space="0" w:color="auto"/>
      </w:divBdr>
    </w:div>
    <w:div w:id="1713577480">
      <w:bodyDiv w:val="1"/>
      <w:marLeft w:val="0"/>
      <w:marRight w:val="0"/>
      <w:marTop w:val="0"/>
      <w:marBottom w:val="0"/>
      <w:divBdr>
        <w:top w:val="none" w:sz="0" w:space="0" w:color="auto"/>
        <w:left w:val="none" w:sz="0" w:space="0" w:color="auto"/>
        <w:bottom w:val="none" w:sz="0" w:space="0" w:color="auto"/>
        <w:right w:val="none" w:sz="0" w:space="0" w:color="auto"/>
      </w:divBdr>
    </w:div>
    <w:div w:id="1728216659">
      <w:bodyDiv w:val="1"/>
      <w:marLeft w:val="0"/>
      <w:marRight w:val="0"/>
      <w:marTop w:val="0"/>
      <w:marBottom w:val="0"/>
      <w:divBdr>
        <w:top w:val="none" w:sz="0" w:space="0" w:color="auto"/>
        <w:left w:val="none" w:sz="0" w:space="0" w:color="auto"/>
        <w:bottom w:val="none" w:sz="0" w:space="0" w:color="auto"/>
        <w:right w:val="none" w:sz="0" w:space="0" w:color="auto"/>
      </w:divBdr>
    </w:div>
    <w:div w:id="1772892943">
      <w:bodyDiv w:val="1"/>
      <w:marLeft w:val="0"/>
      <w:marRight w:val="0"/>
      <w:marTop w:val="0"/>
      <w:marBottom w:val="0"/>
      <w:divBdr>
        <w:top w:val="none" w:sz="0" w:space="0" w:color="auto"/>
        <w:left w:val="none" w:sz="0" w:space="0" w:color="auto"/>
        <w:bottom w:val="none" w:sz="0" w:space="0" w:color="auto"/>
        <w:right w:val="none" w:sz="0" w:space="0" w:color="auto"/>
      </w:divBdr>
    </w:div>
    <w:div w:id="1817650492">
      <w:bodyDiv w:val="1"/>
      <w:marLeft w:val="0"/>
      <w:marRight w:val="0"/>
      <w:marTop w:val="0"/>
      <w:marBottom w:val="0"/>
      <w:divBdr>
        <w:top w:val="none" w:sz="0" w:space="0" w:color="auto"/>
        <w:left w:val="none" w:sz="0" w:space="0" w:color="auto"/>
        <w:bottom w:val="none" w:sz="0" w:space="0" w:color="auto"/>
        <w:right w:val="none" w:sz="0" w:space="0" w:color="auto"/>
      </w:divBdr>
    </w:div>
    <w:div w:id="19128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uu@boyd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DF40-A563-47D6-9CA1-36C4B8D1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CMPA</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Leah [CMPA]</dc:creator>
  <cp:keywords/>
  <dc:description/>
  <cp:lastModifiedBy>Sharon Iadipaolo</cp:lastModifiedBy>
  <cp:revision>2</cp:revision>
  <cp:lastPrinted>2019-11-05T21:26:00Z</cp:lastPrinted>
  <dcterms:created xsi:type="dcterms:W3CDTF">2022-06-13T14:48:00Z</dcterms:created>
  <dcterms:modified xsi:type="dcterms:W3CDTF">2022-06-13T14:48:00Z</dcterms:modified>
</cp:coreProperties>
</file>